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BF86F" w14:textId="77777777" w:rsidR="004044A2" w:rsidRPr="00B0403D" w:rsidRDefault="00794E37" w:rsidP="00B0403D">
      <w:pPr>
        <w:pStyle w:val="Normal1"/>
        <w:spacing w:line="360" w:lineRule="auto"/>
        <w:contextualSpacing w:val="0"/>
        <w:rPr>
          <w:rFonts w:ascii="Times New Roman" w:hAnsi="Times New Roman" w:cs="Times New Roman"/>
          <w:sz w:val="24"/>
          <w:szCs w:val="24"/>
        </w:rPr>
      </w:pPr>
      <w:r w:rsidRPr="00B0403D">
        <w:rPr>
          <w:rFonts w:ascii="Times New Roman" w:hAnsi="Times New Roman" w:cs="Times New Roman"/>
          <w:sz w:val="24"/>
          <w:szCs w:val="24"/>
        </w:rPr>
        <w:t xml:space="preserve"> An Empiricist’s Guide </w:t>
      </w:r>
      <w:proofErr w:type="gramStart"/>
      <w:r w:rsidRPr="00B0403D">
        <w:rPr>
          <w:rFonts w:ascii="Times New Roman" w:hAnsi="Times New Roman" w:cs="Times New Roman"/>
          <w:sz w:val="24"/>
          <w:szCs w:val="24"/>
        </w:rPr>
        <w:t>To</w:t>
      </w:r>
      <w:proofErr w:type="gramEnd"/>
      <w:r w:rsidRPr="00B0403D">
        <w:rPr>
          <w:rFonts w:ascii="Times New Roman" w:hAnsi="Times New Roman" w:cs="Times New Roman"/>
          <w:sz w:val="24"/>
          <w:szCs w:val="24"/>
        </w:rPr>
        <w:t xml:space="preserve"> Modern Coexistence Theory </w:t>
      </w:r>
    </w:p>
    <w:p w14:paraId="67767717" w14:textId="77777777" w:rsidR="004044A2" w:rsidRPr="00B0403D" w:rsidRDefault="004044A2" w:rsidP="00B0403D">
      <w:pPr>
        <w:pStyle w:val="Normal1"/>
        <w:spacing w:line="360" w:lineRule="auto"/>
        <w:contextualSpacing w:val="0"/>
        <w:rPr>
          <w:rFonts w:ascii="Times New Roman" w:hAnsi="Times New Roman" w:cs="Times New Roman"/>
          <w:sz w:val="24"/>
          <w:szCs w:val="24"/>
        </w:rPr>
      </w:pPr>
    </w:p>
    <w:p w14:paraId="46C3931C" w14:textId="77777777" w:rsidR="004044A2" w:rsidRPr="00B0403D" w:rsidRDefault="00794E37" w:rsidP="00B0403D">
      <w:pPr>
        <w:pStyle w:val="Normal1"/>
        <w:numPr>
          <w:ilvl w:val="0"/>
          <w:numId w:val="1"/>
        </w:numPr>
        <w:spacing w:line="360" w:lineRule="auto"/>
        <w:ind w:left="360"/>
        <w:rPr>
          <w:rFonts w:ascii="Times New Roman" w:hAnsi="Times New Roman" w:cs="Times New Roman"/>
          <w:sz w:val="24"/>
          <w:szCs w:val="24"/>
        </w:rPr>
      </w:pPr>
      <w:r w:rsidRPr="00B0403D">
        <w:rPr>
          <w:rFonts w:ascii="Times New Roman" w:hAnsi="Times New Roman" w:cs="Times New Roman"/>
          <w:sz w:val="24"/>
          <w:szCs w:val="24"/>
        </w:rPr>
        <w:t xml:space="preserve">Introduction </w:t>
      </w:r>
    </w:p>
    <w:p w14:paraId="57EF6646"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Big-picture of why MCT is the best tool we have for evaluating coexistence of species.</w:t>
      </w:r>
    </w:p>
    <w:p w14:paraId="163361C0"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Multiple methods have been proposed for evaluating the potential for coexistence among species using empirical data. Although each of these methods is designed to evaluate Chesson’s inequality criterion, it remains unclear 1) whether these methods are functionally equivalent and 2) which methods are most appropriate for a given study system.</w:t>
      </w:r>
    </w:p>
    <w:p w14:paraId="4C39BFD1"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We compare five different methods that have been proposed for evaluating coexistence and ask ….</w:t>
      </w:r>
    </w:p>
    <w:p w14:paraId="5E809030"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p w14:paraId="0528646C" w14:textId="77777777" w:rsidR="004044A2" w:rsidRPr="00B0403D" w:rsidRDefault="00794E37" w:rsidP="00B0403D">
      <w:pPr>
        <w:pStyle w:val="Normal1"/>
        <w:numPr>
          <w:ilvl w:val="0"/>
          <w:numId w:val="1"/>
        </w:numPr>
        <w:spacing w:line="360" w:lineRule="auto"/>
        <w:ind w:left="360"/>
        <w:rPr>
          <w:rFonts w:ascii="Times New Roman" w:hAnsi="Times New Roman" w:cs="Times New Roman"/>
          <w:sz w:val="24"/>
          <w:szCs w:val="24"/>
        </w:rPr>
      </w:pPr>
      <w:r w:rsidRPr="00B0403D">
        <w:rPr>
          <w:rFonts w:ascii="Times New Roman" w:hAnsi="Times New Roman" w:cs="Times New Roman"/>
          <w:sz w:val="24"/>
          <w:szCs w:val="24"/>
        </w:rPr>
        <w:t>Summary of Methods For Empirically Evaluating MCT</w:t>
      </w:r>
    </w:p>
    <w:p w14:paraId="79A134AF" w14:textId="2FF8C631" w:rsidR="00794E37" w:rsidRPr="00B0403D" w:rsidRDefault="00B3508F" w:rsidP="00B0403D">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Fitting t</w:t>
      </w:r>
      <w:r w:rsidR="00794E37" w:rsidRPr="00B0403D">
        <w:rPr>
          <w:rFonts w:ascii="Times New Roman" w:hAnsi="Times New Roman" w:cs="Times New Roman"/>
          <w:b/>
          <w:sz w:val="24"/>
          <w:szCs w:val="24"/>
        </w:rPr>
        <w:t xml:space="preserve">he classic </w:t>
      </w:r>
      <w:proofErr w:type="spellStart"/>
      <w:r w:rsidR="00794E37" w:rsidRPr="00B0403D">
        <w:rPr>
          <w:rFonts w:ascii="Times New Roman" w:hAnsi="Times New Roman" w:cs="Times New Roman"/>
          <w:b/>
          <w:sz w:val="24"/>
          <w:szCs w:val="24"/>
        </w:rPr>
        <w:t>Lotka</w:t>
      </w:r>
      <w:proofErr w:type="spellEnd"/>
      <w:r w:rsidR="00794E37" w:rsidRPr="00B0403D">
        <w:rPr>
          <w:rFonts w:ascii="Times New Roman" w:hAnsi="Times New Roman" w:cs="Times New Roman"/>
          <w:b/>
          <w:sz w:val="24"/>
          <w:szCs w:val="24"/>
        </w:rPr>
        <w:t xml:space="preserve">-Volterra model </w:t>
      </w:r>
    </w:p>
    <w:p w14:paraId="386F1948" w14:textId="6300F74A" w:rsidR="00A66529" w:rsidRPr="00B0403D"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In the classic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the </w:t>
      </w:r>
      <w:r w:rsidRPr="00B3508F">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i can be described by the following equation.</w:t>
      </w:r>
    </w:p>
    <w:p w14:paraId="1929B4CD" w14:textId="77777777" w:rsidR="00CE29AE" w:rsidRPr="00CE29AE" w:rsidRDefault="00CE29AE" w:rsidP="00CE29AE">
      <w:pPr>
        <w:pStyle w:val="Normal1"/>
        <w:spacing w:line="360" w:lineRule="auto"/>
        <w:ind w:left="720" w:firstLine="720"/>
        <w:rPr>
          <w:rFonts w:ascii="Times New Roman" w:hAnsi="Times New Roman" w:cs="Times New Roman"/>
          <w:sz w:val="24"/>
          <w:szCs w:val="24"/>
        </w:rPr>
      </w:pPr>
    </w:p>
    <w:p w14:paraId="7009E78C" w14:textId="77777777" w:rsidR="00AA1D9C" w:rsidRPr="00AA1D9C" w:rsidRDefault="00905F2D" w:rsidP="00CE29AE">
      <w:pPr>
        <w:pStyle w:val="Normal1"/>
        <w:tabs>
          <w:tab w:val="left" w:pos="8820"/>
        </w:tabs>
        <w:spacing w:line="360" w:lineRule="auto"/>
        <w:ind w:left="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(1)</w:t>
      </w:r>
      <w:r w:rsidR="00CE29AE">
        <w:rPr>
          <w:rFonts w:ascii="Times New Roman" w:hAnsi="Times New Roman" w:cs="Times New Roman"/>
          <w:sz w:val="24"/>
          <w:szCs w:val="24"/>
        </w:rPr>
        <w:tab/>
      </w:r>
    </w:p>
    <w:p w14:paraId="4704E636" w14:textId="77777777" w:rsidR="00794E37" w:rsidRPr="00B0403D" w:rsidRDefault="00794E37" w:rsidP="00B0403D">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In the above equation,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are the the density and the intrinsic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 intra-specific competition coefficient, which describes the per capita effect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The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inter-specific competition coefficient, which describes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For 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to stably coexist, the mutual invasibility criteria must be met, which means the two species need to be able to invade the other one from rare, i.e. both species need to have positive invasion growth rate. For the two species to have positive invasion growth rate, the intra-specific competition coefficient must be greater than the inter-specific competition coefficient, i.e.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w:t>
      </w:r>
      <w:r w:rsidR="00FE1382">
        <w:rPr>
          <w:rFonts w:ascii="新細明體" w:hAnsi="新細明體" w:cs="Times New Roman" w:hint="eastAsia"/>
          <w:sz w:val="24"/>
          <w:szCs w:val="24"/>
          <w:lang w:eastAsia="zh-TW"/>
        </w:rPr>
        <w:t xml:space="preserve"> </w:t>
      </w:r>
    </w:p>
    <w:p w14:paraId="0906B318" w14:textId="2C181FA8" w:rsidR="00794E37" w:rsidRPr="00B0403D" w:rsidRDefault="00794E37" w:rsidP="00905F2D">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one must first estimate six different parameters that are used in the Lotka-Volterra model: intrinsic growth rate of each species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intra-specific competition </w:t>
      </w:r>
      <w:r w:rsidRPr="00B0403D">
        <w:rPr>
          <w:rFonts w:ascii="Times New Roman" w:hAnsi="Times New Roman" w:cs="Times New Roman"/>
          <w:sz w:val="24"/>
          <w:szCs w:val="24"/>
        </w:rPr>
        <w:lastRenderedPageBreak/>
        <w:t>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and inter-specific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In theory, this could be accomplished using maximum likelihood method from a single co-culture time-series dataset, where both species are introduced at low density and allowed to grow to steady-state. However, in practice, it is difficult to parameterize all six variables from a single time-series. An alternative would be to use three</w:t>
      </w:r>
      <w:r w:rsidR="00FE138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datasets for each species pair: each species as a monoculture and one co-culture of the two species (Fig. 1). An important consideration is that, the Lotka-Volterra model assumes constant intra- and inter-specific competition coefficient with respect to population sizes and time</w:t>
      </w:r>
      <w:r w:rsidR="00FE1382">
        <w:rPr>
          <w:rFonts w:ascii="Times New Roman" w:hAnsi="Times New Roman" w:cs="Times New Roman"/>
          <w:sz w:val="24"/>
          <w:szCs w:val="24"/>
        </w:rPr>
        <w:t xml:space="preserve">, which means </w:t>
      </w:r>
      <w:r w:rsidRPr="00B0403D">
        <w:rPr>
          <w:rFonts w:ascii="Times New Roman" w:hAnsi="Times New Roman" w:cs="Times New Roman"/>
          <w:sz w:val="24"/>
          <w:szCs w:val="24"/>
        </w:rPr>
        <w:t xml:space="preserve">the first individual and the last individual have the same </w:t>
      </w:r>
      <w:r w:rsidRPr="00FE1382">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on the growth rates.</w:t>
      </w:r>
    </w:p>
    <w:p w14:paraId="61114435"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Sensitivity method</w:t>
      </w:r>
    </w:p>
    <w:p w14:paraId="6E7290B3" w14:textId="77777777" w:rsidR="00222AD6"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The sensitivity </w:t>
      </w:r>
      <w:r w:rsidR="00307DBE">
        <w:rPr>
          <w:rFonts w:ascii="Times New Roman" w:hAnsi="Times New Roman" w:cs="Times New Roman"/>
          <w:sz w:val="24"/>
          <w:szCs w:val="24"/>
        </w:rPr>
        <w:t>method</w:t>
      </w:r>
      <w:r w:rsidRPr="00B0403D">
        <w:rPr>
          <w:rFonts w:ascii="Times New Roman" w:hAnsi="Times New Roman" w:cs="Times New Roman"/>
          <w:sz w:val="24"/>
          <w:szCs w:val="24"/>
        </w:rPr>
        <w:t xml:space="preserve"> is another method proposed to measure niche difference (ND) and relative fitness difference (RFD) without explicitly estimating the inter-specific competition coefficients [</w:t>
      </w:r>
      <w:r w:rsidR="00AE60AE">
        <w:rPr>
          <w:rFonts w:ascii="Times New Roman" w:hAnsi="Times New Roman" w:cs="Times New Roman"/>
          <w:sz w:val="24"/>
          <w:szCs w:val="24"/>
        </w:rPr>
        <w:t>Carroll</w:t>
      </w:r>
      <w:r w:rsidRPr="00B0403D">
        <w:rPr>
          <w:rFonts w:ascii="Times New Roman" w:hAnsi="Times New Roman" w:cs="Times New Roman"/>
          <w:sz w:val="24"/>
          <w:szCs w:val="24"/>
        </w:rPr>
        <w:t xml:space="preserve">]. Instead, sensitivity method relies on the effect of inter-specific competition on the population dynamics. </w:t>
      </w:r>
      <w:r w:rsidR="006746D5" w:rsidRPr="00B0403D">
        <w:rPr>
          <w:rFonts w:ascii="Times New Roman" w:hAnsi="Times New Roman" w:cs="Times New Roman"/>
          <w:sz w:val="24"/>
          <w:szCs w:val="24"/>
        </w:rPr>
        <w:t xml:space="preserve">Sensitivity method is also based on the idea of mutual invasibility that species need to be able to invade its competitor from rare in order to coexist. </w:t>
      </w:r>
      <w:r w:rsidR="00AE2061">
        <w:rPr>
          <w:rFonts w:ascii="Times New Roman" w:hAnsi="Times New Roman" w:cs="Times New Roman"/>
          <w:sz w:val="24"/>
          <w:szCs w:val="24"/>
        </w:rPr>
        <w:t xml:space="preserve">The rationale is that when the focal species </w:t>
      </w:r>
      <w:r w:rsidR="00AE2061" w:rsidRPr="00D2074B">
        <w:rPr>
          <w:rFonts w:ascii="Times New Roman" w:hAnsi="Times New Roman" w:cs="Times New Roman"/>
          <w:i/>
          <w:sz w:val="24"/>
          <w:szCs w:val="24"/>
        </w:rPr>
        <w:t>i</w:t>
      </w:r>
      <w:r w:rsidR="00AE2061">
        <w:rPr>
          <w:rFonts w:ascii="Times New Roman" w:hAnsi="Times New Roman" w:cs="Times New Roman"/>
          <w:sz w:val="24"/>
          <w:szCs w:val="24"/>
        </w:rPr>
        <w:t xml:space="preserve"> overlaps its niche with its competitor,</w:t>
      </w:r>
      <w:r w:rsidR="00B1163F">
        <w:rPr>
          <w:rFonts w:ascii="Times New Roman" w:hAnsi="Times New Roman" w:cs="Times New Roman"/>
          <w:sz w:val="24"/>
          <w:szCs w:val="24"/>
        </w:rPr>
        <w:t xml:space="preserve"> the </w:t>
      </w:r>
      <w:r w:rsidR="00B1163F" w:rsidRPr="00B1163F">
        <w:rPr>
          <w:rFonts w:ascii="Times New Roman" w:hAnsi="Times New Roman" w:cs="Times New Roman"/>
          <w:i/>
          <w:sz w:val="24"/>
          <w:szCs w:val="24"/>
        </w:rPr>
        <w:t>per capita</w:t>
      </w:r>
      <w:r w:rsidR="00B1163F">
        <w:rPr>
          <w:rFonts w:ascii="Times New Roman" w:hAnsi="Times New Roman" w:cs="Times New Roman"/>
          <w:sz w:val="24"/>
          <w:szCs w:val="24"/>
        </w:rPr>
        <w:t xml:space="preserve"> growth rate of the focal species </w:t>
      </w:r>
      <w:r w:rsidR="00B1163F" w:rsidRPr="00D2074B">
        <w:rPr>
          <w:rFonts w:ascii="Times New Roman" w:hAnsi="Times New Roman" w:cs="Times New Roman"/>
          <w:i/>
          <w:sz w:val="24"/>
          <w:szCs w:val="24"/>
        </w:rPr>
        <w:t>i</w:t>
      </w:r>
      <w:r w:rsidR="00B1163F">
        <w:rPr>
          <w:rFonts w:ascii="Times New Roman" w:hAnsi="Times New Roman" w:cs="Times New Roman"/>
          <w:sz w:val="24"/>
          <w:szCs w:val="24"/>
        </w:rPr>
        <w:t xml:space="preserve"> should be </w:t>
      </w:r>
      <w:r w:rsidR="006746D5">
        <w:rPr>
          <w:rFonts w:ascii="Times New Roman" w:hAnsi="Times New Roman" w:cs="Times New Roman"/>
          <w:sz w:val="24"/>
          <w:szCs w:val="24"/>
        </w:rPr>
        <w:t>lower</w:t>
      </w:r>
      <w:r w:rsidR="0094303A">
        <w:rPr>
          <w:rFonts w:ascii="Times New Roman" w:hAnsi="Times New Roman" w:cs="Times New Roman"/>
          <w:sz w:val="24"/>
          <w:szCs w:val="24"/>
        </w:rPr>
        <w:t xml:space="preserve"> when invading its competitor</w:t>
      </w:r>
      <w:r w:rsidR="006746D5">
        <w:rPr>
          <w:rFonts w:ascii="Times New Roman" w:hAnsi="Times New Roman" w:cs="Times New Roman"/>
          <w:sz w:val="24"/>
          <w:szCs w:val="24"/>
        </w:rPr>
        <w:t xml:space="preserve"> than when growing alone from rare.</w:t>
      </w:r>
      <w:r w:rsidR="0094303A">
        <w:rPr>
          <w:rFonts w:ascii="Times New Roman" w:hAnsi="Times New Roman" w:cs="Times New Roman"/>
          <w:sz w:val="24"/>
          <w:szCs w:val="24"/>
        </w:rPr>
        <w:t xml:space="preserve"> </w:t>
      </w:r>
      <w:r w:rsidR="006746D5">
        <w:rPr>
          <w:rFonts w:ascii="Times New Roman" w:hAnsi="Times New Roman" w:cs="Times New Roman"/>
          <w:sz w:val="24"/>
          <w:szCs w:val="24"/>
        </w:rPr>
        <w:t xml:space="preserve">The more the </w:t>
      </w:r>
      <w:r w:rsidR="00262248">
        <w:rPr>
          <w:rFonts w:ascii="Times New Roman" w:hAnsi="Times New Roman" w:cs="Times New Roman"/>
          <w:sz w:val="24"/>
          <w:szCs w:val="24"/>
        </w:rPr>
        <w:t xml:space="preserve">focal species </w:t>
      </w:r>
      <w:r w:rsidR="00262248" w:rsidRPr="00262248">
        <w:rPr>
          <w:rFonts w:ascii="Times New Roman" w:hAnsi="Times New Roman" w:cs="Times New Roman"/>
          <w:i/>
          <w:sz w:val="24"/>
          <w:szCs w:val="24"/>
        </w:rPr>
        <w:t>i</w:t>
      </w:r>
      <w:r w:rsidR="00262248">
        <w:rPr>
          <w:rFonts w:ascii="Times New Roman" w:hAnsi="Times New Roman" w:cs="Times New Roman"/>
          <w:sz w:val="24"/>
          <w:szCs w:val="24"/>
        </w:rPr>
        <w:t xml:space="preserve"> overlap</w:t>
      </w:r>
      <w:r w:rsidR="00E71F1A">
        <w:rPr>
          <w:rFonts w:ascii="Times New Roman" w:hAnsi="Times New Roman" w:cs="Times New Roman"/>
          <w:sz w:val="24"/>
          <w:szCs w:val="24"/>
        </w:rPr>
        <w:t>s</w:t>
      </w:r>
      <w:r w:rsidR="00262248">
        <w:rPr>
          <w:rFonts w:ascii="Times New Roman" w:hAnsi="Times New Roman" w:cs="Times New Roman"/>
          <w:sz w:val="24"/>
          <w:szCs w:val="24"/>
        </w:rPr>
        <w:t xml:space="preserve"> its </w:t>
      </w:r>
      <w:r w:rsidR="006746D5">
        <w:rPr>
          <w:rFonts w:ascii="Times New Roman" w:hAnsi="Times New Roman" w:cs="Times New Roman"/>
          <w:sz w:val="24"/>
          <w:szCs w:val="24"/>
        </w:rPr>
        <w:t xml:space="preserve">niche </w:t>
      </w:r>
      <w:r w:rsidR="00262248">
        <w:rPr>
          <w:rFonts w:ascii="Times New Roman" w:hAnsi="Times New Roman" w:cs="Times New Roman"/>
          <w:sz w:val="24"/>
          <w:szCs w:val="24"/>
        </w:rPr>
        <w:t xml:space="preserve">with its competitor, the lower </w:t>
      </w:r>
      <w:r w:rsidR="006746D5">
        <w:rPr>
          <w:rFonts w:ascii="Times New Roman" w:hAnsi="Times New Roman" w:cs="Times New Roman"/>
          <w:sz w:val="24"/>
          <w:szCs w:val="24"/>
        </w:rPr>
        <w:t xml:space="preserve">invading </w:t>
      </w:r>
      <w:r w:rsidR="006746D5" w:rsidRPr="006746D5">
        <w:rPr>
          <w:rFonts w:ascii="Times New Roman" w:hAnsi="Times New Roman" w:cs="Times New Roman"/>
          <w:i/>
          <w:sz w:val="24"/>
          <w:szCs w:val="24"/>
        </w:rPr>
        <w:t>per capita</w:t>
      </w:r>
      <w:r w:rsidR="006746D5">
        <w:rPr>
          <w:rFonts w:ascii="Times New Roman" w:hAnsi="Times New Roman" w:cs="Times New Roman"/>
          <w:sz w:val="24"/>
          <w:szCs w:val="24"/>
        </w:rPr>
        <w:t xml:space="preserve"> growth rate species </w:t>
      </w:r>
      <w:r w:rsidR="006746D5" w:rsidRPr="006746D5">
        <w:rPr>
          <w:rFonts w:ascii="Times New Roman" w:hAnsi="Times New Roman" w:cs="Times New Roman"/>
          <w:i/>
          <w:sz w:val="24"/>
          <w:szCs w:val="24"/>
        </w:rPr>
        <w:t>i</w:t>
      </w:r>
      <w:r w:rsidR="006746D5">
        <w:rPr>
          <w:rFonts w:ascii="Times New Roman" w:hAnsi="Times New Roman" w:cs="Times New Roman"/>
          <w:sz w:val="24"/>
          <w:szCs w:val="24"/>
        </w:rPr>
        <w:t xml:space="preserve"> </w:t>
      </w:r>
      <w:r w:rsidR="00E71F1A">
        <w:rPr>
          <w:rFonts w:ascii="Times New Roman" w:hAnsi="Times New Roman" w:cs="Times New Roman"/>
          <w:sz w:val="24"/>
          <w:szCs w:val="24"/>
        </w:rPr>
        <w:t>should have</w:t>
      </w:r>
      <w:r w:rsidR="006746D5">
        <w:rPr>
          <w:rFonts w:ascii="Times New Roman" w:hAnsi="Times New Roman" w:cs="Times New Roman"/>
          <w:sz w:val="24"/>
          <w:szCs w:val="24"/>
        </w:rPr>
        <w:t>.</w:t>
      </w:r>
      <w:r w:rsidR="00EB2889">
        <w:rPr>
          <w:rFonts w:ascii="Times New Roman" w:hAnsi="Times New Roman" w:cs="Times New Roman"/>
          <w:sz w:val="24"/>
          <w:szCs w:val="24"/>
        </w:rPr>
        <w:t xml:space="preserve"> The sensitivity metric (</w:t>
      </w:r>
      <w:r w:rsidR="00EB2889" w:rsidRPr="00EB2889">
        <w:rPr>
          <w:rFonts w:ascii="Times New Roman" w:hAnsi="Times New Roman" w:cs="Times New Roman"/>
          <w:i/>
          <w:sz w:val="24"/>
          <w:szCs w:val="24"/>
        </w:rPr>
        <w:t>S</w:t>
      </w:r>
      <w:r w:rsidR="00EB2889" w:rsidRPr="00EB2889">
        <w:rPr>
          <w:rFonts w:ascii="Times New Roman" w:hAnsi="Times New Roman" w:cs="Times New Roman"/>
          <w:i/>
          <w:sz w:val="24"/>
          <w:szCs w:val="24"/>
          <w:vertAlign w:val="subscript"/>
        </w:rPr>
        <w:t>i</w:t>
      </w:r>
      <w:r w:rsidR="00EB2889">
        <w:rPr>
          <w:rFonts w:ascii="Times New Roman" w:hAnsi="Times New Roman" w:cs="Times New Roman"/>
          <w:sz w:val="24"/>
          <w:szCs w:val="24"/>
        </w:rPr>
        <w:t>)</w:t>
      </w:r>
      <w:r w:rsidR="006746D5">
        <w:rPr>
          <w:rFonts w:ascii="Times New Roman" w:hAnsi="Times New Roman" w:cs="Times New Roman"/>
          <w:sz w:val="24"/>
          <w:szCs w:val="24"/>
        </w:rPr>
        <w:t xml:space="preserve"> </w:t>
      </w:r>
      <w:r w:rsidR="00EB2889">
        <w:rPr>
          <w:rFonts w:ascii="Times New Roman" w:hAnsi="Times New Roman" w:cs="Times New Roman"/>
          <w:sz w:val="24"/>
          <w:szCs w:val="24"/>
        </w:rPr>
        <w:t>is being designed to quantify such decrease and thus t</w:t>
      </w:r>
      <w:r w:rsidRPr="00B0403D">
        <w:rPr>
          <w:rFonts w:ascii="Times New Roman" w:hAnsi="Times New Roman" w:cs="Times New Roman"/>
          <w:sz w:val="24"/>
          <w:szCs w:val="24"/>
        </w:rPr>
        <w:t xml:space="preserve">o quantify the effect of the competitor on the focal species </w:t>
      </w:r>
      <w:r w:rsidRPr="00EB2889">
        <w:rPr>
          <w:rFonts w:ascii="Times New Roman" w:hAnsi="Times New Roman" w:cs="Times New Roman"/>
          <w:i/>
          <w:sz w:val="24"/>
          <w:szCs w:val="24"/>
        </w:rPr>
        <w:t>i</w:t>
      </w:r>
      <w:r w:rsidR="00EB2889">
        <w:rPr>
          <w:rFonts w:ascii="Times New Roman" w:hAnsi="Times New Roman" w:cs="Times New Roman"/>
          <w:sz w:val="24"/>
          <w:szCs w:val="24"/>
        </w:rPr>
        <w:t>. Specifically, t</w:t>
      </w:r>
      <w:r w:rsidRPr="00B0403D">
        <w:rPr>
          <w:rFonts w:ascii="Times New Roman" w:hAnsi="Times New Roman" w:cs="Times New Roman"/>
          <w:sz w:val="24"/>
          <w:szCs w:val="24"/>
        </w:rPr>
        <w:t>he sensitivity metric (</w:t>
      </w:r>
      <w:r w:rsidRPr="00EB2889">
        <w:rPr>
          <w:rFonts w:ascii="Times New Roman" w:hAnsi="Times New Roman" w:cs="Times New Roman"/>
          <w:i/>
          <w:sz w:val="24"/>
          <w:szCs w:val="24"/>
        </w:rPr>
        <w:t>Si</w:t>
      </w:r>
      <w:r w:rsidRPr="00B0403D">
        <w:rPr>
          <w:rFonts w:ascii="Times New Roman" w:hAnsi="Times New Roman" w:cs="Times New Roman"/>
          <w:sz w:val="24"/>
          <w:szCs w:val="24"/>
        </w:rPr>
        <w:t xml:space="preserve">) compares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invading it</w:t>
      </w:r>
      <w:r w:rsidR="007D2365">
        <w:rPr>
          <w:rFonts w:ascii="Times New Roman" w:hAnsi="Times New Roman" w:cs="Times New Roman"/>
          <w:sz w:val="24"/>
          <w:szCs w:val="24"/>
        </w:rPr>
        <w:t>s</w:t>
      </w:r>
      <w:r w:rsidRPr="00B0403D">
        <w:rPr>
          <w:rFonts w:ascii="Times New Roman" w:hAnsi="Times New Roman" w:cs="Times New Roman"/>
          <w:sz w:val="24"/>
          <w:szCs w:val="24"/>
        </w:rPr>
        <w:t xml:space="preserve"> competitor versus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growing alone from rare. The difference between the two growth rates is then the proxy of the effect of competitor on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E1092" w:rsidRPr="00B0403D">
        <w:rPr>
          <w:rFonts w:ascii="Times New Roman" w:hAnsi="Times New Roman" w:cs="Times New Roman"/>
          <w:sz w:val="24"/>
          <w:szCs w:val="24"/>
        </w:rPr>
        <w:t xml:space="preserve">If either species has a growth rate less than or equal to zero when invading, </w:t>
      </w:r>
      <w:r w:rsidR="001E1092">
        <w:rPr>
          <w:rFonts w:ascii="Times New Roman" w:hAnsi="Times New Roman" w:cs="Times New Roman"/>
          <w:sz w:val="24"/>
          <w:szCs w:val="24"/>
        </w:rPr>
        <w:t xml:space="preserve">the </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then no less than 1, which mean</w:t>
      </w:r>
      <w:r w:rsidR="001E1092" w:rsidRPr="00B0403D">
        <w:rPr>
          <w:rFonts w:ascii="Times New Roman" w:hAnsi="Times New Roman" w:cs="Times New Roman"/>
          <w:sz w:val="24"/>
          <w:szCs w:val="24"/>
        </w:rPr>
        <w:t xml:space="preserve">s that there will not be coexistence (mutual invasion criterion). </w:t>
      </w:r>
      <w:r w:rsidR="00EB2889">
        <w:rPr>
          <w:rFonts w:ascii="Times New Roman" w:hAnsi="Times New Roman" w:cs="Times New Roman" w:hint="eastAsia"/>
          <w:sz w:val="24"/>
          <w:szCs w:val="24"/>
          <w:lang w:eastAsia="zh-TW"/>
        </w:rPr>
        <w:t>A</w:t>
      </w:r>
      <w:r w:rsidRPr="00B0403D">
        <w:rPr>
          <w:rFonts w:ascii="Times New Roman" w:hAnsi="Times New Roman" w:cs="Times New Roman"/>
          <w:sz w:val="24"/>
          <w:szCs w:val="24"/>
        </w:rPr>
        <w:t>ccording to Carroll et al. 2011, sensitivity metric (</w:t>
      </w:r>
      <w:r w:rsidRPr="00EB2889">
        <w:rPr>
          <w:rFonts w:ascii="Times New Roman" w:hAnsi="Times New Roman" w:cs="Times New Roman"/>
          <w:i/>
          <w:sz w:val="24"/>
          <w:szCs w:val="24"/>
        </w:rPr>
        <w:t>S</w:t>
      </w:r>
      <w:r w:rsidRPr="00EB2889">
        <w:rPr>
          <w:rFonts w:ascii="Times New Roman" w:hAnsi="Times New Roman" w:cs="Times New Roman"/>
          <w:i/>
          <w:sz w:val="24"/>
          <w:szCs w:val="24"/>
          <w:vertAlign w:val="subscript"/>
        </w:rPr>
        <w:t>i</w:t>
      </w:r>
      <w:r w:rsidRPr="00B0403D">
        <w:rPr>
          <w:rFonts w:ascii="Times New Roman" w:hAnsi="Times New Roman" w:cs="Times New Roman"/>
          <w:sz w:val="24"/>
          <w:szCs w:val="24"/>
        </w:rPr>
        <w:t>) is calculated by the following formula.</w:t>
      </w:r>
      <w:r w:rsidR="00222AD6" w:rsidRPr="00B0403D">
        <w:rPr>
          <w:rFonts w:ascii="Times New Roman" w:hAnsi="Times New Roman" w:cs="Times New Roman"/>
          <w:sz w:val="24"/>
          <w:szCs w:val="24"/>
        </w:rPr>
        <w:t xml:space="preserve"> </w:t>
      </w:r>
    </w:p>
    <w:p w14:paraId="3C260F00" w14:textId="77777777" w:rsidR="001E1092" w:rsidRDefault="00EB2889" w:rsidP="001E1092">
      <w:pPr>
        <w:pStyle w:val="Normal1"/>
        <w:tabs>
          <w:tab w:val="left" w:pos="720"/>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B24FC3">
        <w:rPr>
          <w:rFonts w:ascii="Times New Roman" w:hAnsi="Times New Roman" w:cs="Times New Roman"/>
          <w:sz w:val="24"/>
          <w:szCs w:val="24"/>
        </w:rPr>
        <w:tab/>
        <w:t>(2)</w:t>
      </w:r>
    </w:p>
    <w:p w14:paraId="1B1A431A" w14:textId="77777777" w:rsidR="001C2812" w:rsidRDefault="001E109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lastRenderedPageBreak/>
        <w:tab/>
      </w:r>
      <w:r w:rsidR="00B24FC3">
        <w:rPr>
          <w:rFonts w:ascii="Times New Roman" w:hAnsi="Times New Roman" w:cs="Times New Roman"/>
          <w:sz w:val="24"/>
          <w:szCs w:val="24"/>
        </w:rPr>
        <w:t>I</w:t>
      </w:r>
      <w:r w:rsidR="00222AD6" w:rsidRPr="00B0403D">
        <w:rPr>
          <w:rFonts w:ascii="Times New Roman" w:hAnsi="Times New Roman" w:cs="Times New Roman"/>
          <w:sz w:val="24"/>
          <w:szCs w:val="24"/>
        </w:rPr>
        <w:t xml:space="preserve">n equation 2,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is the </w:t>
      </w:r>
      <w:r w:rsidR="00222AD6" w:rsidRPr="00B24FC3">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growing alone from rare and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the per capita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it competitor (species </w:t>
      </w:r>
      <w:r w:rsidR="00222AD6" w:rsidRPr="00B24FC3">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its carrying capacity. </w:t>
      </w:r>
      <w:r>
        <w:rPr>
          <w:rFonts w:ascii="Times New Roman" w:hAnsi="Times New Roman" w:cs="Times New Roman"/>
          <w:sz w:val="24"/>
          <w:szCs w:val="24"/>
        </w:rPr>
        <w:t>Such</w:t>
      </w:r>
      <w:r w:rsidR="00222AD6" w:rsidRPr="00B0403D">
        <w:rPr>
          <w:rFonts w:ascii="Times New Roman" w:hAnsi="Times New Roman" w:cs="Times New Roman"/>
          <w:sz w:val="24"/>
          <w:szCs w:val="24"/>
        </w:rPr>
        <w:t xml:space="preserve"> mutual invasion experiment not only directly test</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for mutual invasibility, but also</w:t>
      </w:r>
      <w:r w:rsidR="004960EB">
        <w:rPr>
          <w:rFonts w:ascii="Times New Roman" w:hAnsi="Times New Roman" w:cs="Times New Roman"/>
          <w:sz w:val="24"/>
          <w:szCs w:val="24"/>
        </w:rPr>
        <w:t xml:space="preserve"> </w:t>
      </w:r>
      <w:r w:rsidR="00222AD6" w:rsidRPr="00B0403D">
        <w:rPr>
          <w:rFonts w:ascii="Times New Roman" w:hAnsi="Times New Roman" w:cs="Times New Roman"/>
          <w:sz w:val="24"/>
          <w:szCs w:val="24"/>
        </w:rPr>
        <w:t>empirically estimate</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ND and RFD [</w:t>
      </w:r>
      <w:r w:rsidR="00B24FC3">
        <w:rPr>
          <w:rFonts w:ascii="Times New Roman" w:hAnsi="Times New Roman" w:cs="Times New Roman"/>
          <w:sz w:val="24"/>
          <w:szCs w:val="24"/>
        </w:rPr>
        <w:t>Carroll 2011</w:t>
      </w:r>
      <w:r w:rsidR="00222AD6" w:rsidRPr="00B0403D">
        <w:rPr>
          <w:rFonts w:ascii="Times New Roman" w:hAnsi="Times New Roman" w:cs="Times New Roman"/>
          <w:sz w:val="24"/>
          <w:szCs w:val="24"/>
        </w:rPr>
        <w:t>].</w:t>
      </w:r>
      <w:r w:rsidR="00B24FC3">
        <w:rPr>
          <w:rFonts w:ascii="Times New Roman" w:hAnsi="Times New Roman" w:cs="Times New Roman"/>
          <w:sz w:val="24"/>
          <w:szCs w:val="24"/>
        </w:rPr>
        <w:t xml:space="preserve"> </w:t>
      </w:r>
      <w:r w:rsidR="00303135">
        <w:rPr>
          <w:rFonts w:ascii="Times New Roman" w:hAnsi="Times New Roman" w:cs="Times New Roman"/>
          <w:sz w:val="24"/>
          <w:szCs w:val="24"/>
        </w:rPr>
        <w:t>Therefore</w:t>
      </w:r>
      <w:r>
        <w:rPr>
          <w:rFonts w:ascii="Times New Roman" w:hAnsi="Times New Roman" w:cs="Times New Roman"/>
          <w:sz w:val="24"/>
          <w:szCs w:val="24"/>
        </w:rPr>
        <w:t>,</w:t>
      </w:r>
      <w:r w:rsidR="00303135">
        <w:rPr>
          <w:rFonts w:ascii="Times New Roman" w:hAnsi="Times New Roman" w:cs="Times New Roman"/>
          <w:sz w:val="24"/>
          <w:szCs w:val="24"/>
        </w:rPr>
        <w:t xml:space="preserve"> the </w:t>
      </w:r>
      <w:r w:rsidR="00303135" w:rsidRPr="00B0403D">
        <w:rPr>
          <w:rFonts w:ascii="Times New Roman" w:hAnsi="Times New Roman" w:cs="Times New Roman"/>
          <w:sz w:val="24"/>
          <w:szCs w:val="24"/>
        </w:rPr>
        <w:t>mutual invasion experiment</w:t>
      </w:r>
      <w:r w:rsidR="00303135">
        <w:rPr>
          <w:rFonts w:ascii="Times New Roman" w:hAnsi="Times New Roman" w:cs="Times New Roman"/>
          <w:sz w:val="24"/>
          <w:szCs w:val="24"/>
        </w:rPr>
        <w:t xml:space="preserve"> used to </w:t>
      </w:r>
      <w:r>
        <w:rPr>
          <w:rFonts w:ascii="Times New Roman" w:hAnsi="Times New Roman" w:cs="Times New Roman"/>
          <w:sz w:val="24"/>
          <w:szCs w:val="24"/>
        </w:rPr>
        <w:t>estimate the sensitivity metric (</w:t>
      </w:r>
      <w:r w:rsidRPr="001E1092">
        <w:rPr>
          <w:rFonts w:ascii="Times New Roman" w:hAnsi="Times New Roman" w:cs="Times New Roman"/>
          <w:i/>
          <w:sz w:val="24"/>
          <w:szCs w:val="24"/>
        </w:rPr>
        <w:t>S</w:t>
      </w:r>
      <w:r w:rsidRPr="001E1092">
        <w:rPr>
          <w:rFonts w:ascii="Times New Roman" w:hAnsi="Times New Roman" w:cs="Times New Roman"/>
          <w:i/>
          <w:sz w:val="24"/>
          <w:szCs w:val="24"/>
          <w:vertAlign w:val="subscript"/>
        </w:rPr>
        <w:t>i</w:t>
      </w:r>
      <w:r>
        <w:rPr>
          <w:rFonts w:ascii="Times New Roman" w:hAnsi="Times New Roman" w:cs="Times New Roman"/>
          <w:sz w:val="24"/>
          <w:szCs w:val="24"/>
        </w:rPr>
        <w:t xml:space="preserve">) is not restricted to a specific competition model, but intuitively connects competition and population dynamics </w:t>
      </w:r>
      <w:r w:rsidRPr="00B0403D">
        <w:rPr>
          <w:rFonts w:ascii="Times New Roman" w:hAnsi="Times New Roman" w:cs="Times New Roman"/>
          <w:sz w:val="24"/>
          <w:szCs w:val="24"/>
        </w:rPr>
        <w:t>[</w:t>
      </w:r>
      <w:r>
        <w:rPr>
          <w:rFonts w:ascii="Times New Roman" w:hAnsi="Times New Roman" w:cs="Times New Roman"/>
          <w:sz w:val="24"/>
          <w:szCs w:val="24"/>
        </w:rPr>
        <w:t>Carroll 2011</w:t>
      </w:r>
      <w:r w:rsidRPr="00B0403D">
        <w:rPr>
          <w:rFonts w:ascii="Times New Roman" w:hAnsi="Times New Roman" w:cs="Times New Roman"/>
          <w:sz w:val="24"/>
          <w:szCs w:val="24"/>
        </w:rPr>
        <w:t>]</w:t>
      </w:r>
      <w:r>
        <w:rPr>
          <w:rFonts w:ascii="Times New Roman" w:hAnsi="Times New Roman" w:cs="Times New Roman"/>
          <w:sz w:val="24"/>
          <w:szCs w:val="24"/>
        </w:rPr>
        <w:t xml:space="preserve">. Here, we further this intuitive connection by showing that </w:t>
      </w:r>
      <w:r w:rsidR="001C2812">
        <w:rPr>
          <w:rFonts w:ascii="Times New Roman" w:hAnsi="Times New Roman" w:cs="Times New Roman"/>
          <w:sz w:val="24"/>
          <w:szCs w:val="24"/>
        </w:rPr>
        <w:t xml:space="preserve">the sensitivity metric actually describe the impact of the entire competitor population on the </w:t>
      </w:r>
      <w:r w:rsidR="001C2812" w:rsidRPr="001C2812">
        <w:rPr>
          <w:rFonts w:ascii="Times New Roman" w:hAnsi="Times New Roman" w:cs="Times New Roman"/>
          <w:i/>
          <w:sz w:val="24"/>
          <w:szCs w:val="24"/>
        </w:rPr>
        <w:t>per capita</w:t>
      </w:r>
      <w:r w:rsidR="001C2812">
        <w:rPr>
          <w:rFonts w:ascii="Times New Roman" w:hAnsi="Times New Roman" w:cs="Times New Roman"/>
          <w:sz w:val="24"/>
          <w:szCs w:val="24"/>
        </w:rPr>
        <w:t xml:space="preserve"> growth rate of focal species </w:t>
      </w:r>
      <w:r w:rsidR="001C2812" w:rsidRPr="001C2812">
        <w:rPr>
          <w:rFonts w:ascii="Times New Roman" w:hAnsi="Times New Roman" w:cs="Times New Roman"/>
          <w:i/>
          <w:sz w:val="24"/>
          <w:szCs w:val="24"/>
        </w:rPr>
        <w:t>i</w:t>
      </w:r>
      <w:r w:rsidR="001C2812">
        <w:rPr>
          <w:rFonts w:ascii="Times New Roman" w:hAnsi="Times New Roman" w:cs="Times New Roman"/>
          <w:sz w:val="24"/>
          <w:szCs w:val="24"/>
        </w:rPr>
        <w:t>. From</w:t>
      </w:r>
      <w:r w:rsidR="00222AD6" w:rsidRPr="00B0403D">
        <w:rPr>
          <w:rFonts w:ascii="Times New Roman" w:hAnsi="Times New Roman" w:cs="Times New Roman"/>
          <w:sz w:val="24"/>
          <w:szCs w:val="24"/>
        </w:rPr>
        <w:t xml:space="preserve"> equation 2, the reduction of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’s per capita growth rate, i.e. the nominator, is actually caused by the entire population of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because the invasion growth rate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measured when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the carrying capacity. Accordingly, the sensitivity (</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measures </w:t>
      </w:r>
      <w:r w:rsidR="001C2812" w:rsidRPr="00B0403D">
        <w:rPr>
          <w:rFonts w:ascii="Times New Roman" w:hAnsi="Times New Roman" w:cs="Times New Roman"/>
          <w:sz w:val="24"/>
          <w:szCs w:val="24"/>
        </w:rPr>
        <w:t>the</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”population</w:t>
      </w:r>
      <w:r w:rsidR="00222AD6" w:rsidRPr="00B0403D">
        <w:rPr>
          <w:rFonts w:ascii="Times New Roman" w:hAnsi="Times New Roman" w:cs="Times New Roman"/>
          <w:sz w:val="24"/>
          <w:szCs w:val="24"/>
        </w:rPr>
        <w:t xml:space="preserve">”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but not the per capita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on the focal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 </w:t>
      </w:r>
    </w:p>
    <w:p w14:paraId="598CF697" w14:textId="77777777" w:rsidR="00222AD6" w:rsidRDefault="001C281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222AD6" w:rsidRPr="00B0403D">
        <w:rPr>
          <w:rFonts w:ascii="Times New Roman" w:hAnsi="Times New Roman" w:cs="Times New Roman"/>
          <w:sz w:val="24"/>
          <w:szCs w:val="24"/>
        </w:rPr>
        <w:t xml:space="preserve">To show that sensitivity is actually the population level impacts, not the </w:t>
      </w:r>
      <w:r w:rsidR="00222AD6" w:rsidRPr="001C2812">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00222AD6" w:rsidRPr="00B0403D">
        <w:rPr>
          <w:rFonts w:ascii="Times New Roman" w:hAnsi="Times New Roman" w:cs="Times New Roman"/>
          <w:sz w:val="24"/>
          <w:szCs w:val="24"/>
        </w:rPr>
        <w:t>(</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from the classic Lotka-Volterra competition model (equation 1). The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and </w:t>
      </w:r>
      <w:r w:rsidR="00EF42D4" w:rsidRPr="00EF42D4">
        <w:rPr>
          <w:rFonts w:ascii="Times New Roman" w:hAnsi="Times New Roman" w:cs="Times New Roman"/>
          <w:i/>
          <w:sz w:val="24"/>
          <w:szCs w:val="24"/>
        </w:rPr>
        <w:t>μ</w:t>
      </w:r>
      <w:r w:rsidR="00EF42D4" w:rsidRPr="00EF42D4">
        <w:rPr>
          <w:rFonts w:ascii="Times New Roman" w:hAnsi="Times New Roman" w:cs="Times New Roman"/>
          <w:i/>
          <w:sz w:val="24"/>
          <w:szCs w:val="24"/>
          <w:vertAlign w:val="subscript"/>
        </w:rPr>
        <w:t>ij</w:t>
      </w:r>
      <w:r w:rsidR="00EF42D4" w:rsidRPr="00B0403D">
        <w:rPr>
          <w:rFonts w:ascii="Times New Roman" w:hAnsi="Times New Roman" w:cs="Times New Roman"/>
          <w:sz w:val="24"/>
          <w:szCs w:val="24"/>
        </w:rPr>
        <w:t xml:space="preserve"> </w:t>
      </w:r>
      <w:r w:rsidR="00EF42D4">
        <w:rPr>
          <w:rFonts w:ascii="Times New Roman" w:hAnsi="Times New Roman" w:cs="Times New Roman"/>
          <w:sz w:val="24"/>
          <w:szCs w:val="24"/>
        </w:rPr>
        <w:t>in equation 2 are</w:t>
      </w:r>
      <w:r w:rsidR="00222AD6" w:rsidRPr="00B0403D">
        <w:rPr>
          <w:rFonts w:ascii="Times New Roman" w:hAnsi="Times New Roman" w:cs="Times New Roman"/>
          <w:sz w:val="24"/>
          <w:szCs w:val="24"/>
        </w:rPr>
        <w:t xml:space="preserve"> therefore </w:t>
      </w:r>
      <w:r w:rsidR="00222AD6" w:rsidRPr="00EF42D4">
        <w:rPr>
          <w:rFonts w:ascii="Times New Roman" w:hAnsi="Times New Roman" w:cs="Times New Roman"/>
          <w:i/>
          <w:sz w:val="24"/>
          <w:szCs w:val="24"/>
        </w:rPr>
        <w:t>r</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and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sidR="00EF42D4">
        <w:rPr>
          <w:rFonts w:ascii="Times New Roman" w:hAnsi="Times New Roman" w:cs="Times New Roman"/>
          <w:sz w:val="24"/>
          <w:szCs w:val="24"/>
        </w:rPr>
        <w:t xml:space="preserve"> respectively. </w:t>
      </w:r>
      <w:r w:rsidR="00222AD6" w:rsidRPr="00B0403D">
        <w:rPr>
          <w:rFonts w:ascii="Times New Roman" w:hAnsi="Times New Roman" w:cs="Times New Roman"/>
          <w:sz w:val="24"/>
          <w:szCs w:val="24"/>
        </w:rPr>
        <w:t>Accordingly,</w:t>
      </w:r>
    </w:p>
    <w:p w14:paraId="0FDCD6E6" w14:textId="77777777" w:rsidR="00222AD6" w:rsidRPr="00B0403D" w:rsidRDefault="00905F2D" w:rsidP="00301BB0">
      <w:pPr>
        <w:pStyle w:val="Normal1"/>
        <w:tabs>
          <w:tab w:val="left" w:pos="8730"/>
        </w:tabs>
        <w:spacing w:line="360" w:lineRule="auto"/>
        <w:ind w:left="720"/>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F6144">
        <w:rPr>
          <w:rFonts w:ascii="Times New Roman" w:hAnsi="Times New Roman" w:cs="Times New Roman"/>
          <w:sz w:val="24"/>
          <w:szCs w:val="24"/>
        </w:rPr>
        <w:tab/>
      </w:r>
      <w:r w:rsidR="00301BB0">
        <w:rPr>
          <w:rFonts w:ascii="Times New Roman" w:hAnsi="Times New Roman" w:cs="Times New Roman"/>
          <w:sz w:val="24"/>
          <w:szCs w:val="24"/>
        </w:rPr>
        <w:t>(3)</w:t>
      </w:r>
    </w:p>
    <w:p w14:paraId="262CF971" w14:textId="77777777" w:rsidR="00222AD6" w:rsidRPr="00B0403D" w:rsidRDefault="00222AD6" w:rsidP="00301BB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From equation 3,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 ”</w:t>
      </w:r>
      <w:r w:rsidRPr="00301BB0">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Small tweak should be implemented when using the sensitivity method to estimate per capita 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w:t>
      </w:r>
    </w:p>
    <w:p w14:paraId="266A2D42" w14:textId="77777777" w:rsidR="00205033" w:rsidRDefault="00222AD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Moreover, </w:t>
      </w:r>
      <w:r w:rsidR="001C2812" w:rsidRPr="00B0403D">
        <w:rPr>
          <w:rFonts w:ascii="Times New Roman" w:hAnsi="Times New Roman" w:cs="Times New Roman"/>
          <w:sz w:val="24"/>
          <w:szCs w:val="24"/>
        </w:rPr>
        <w:t xml:space="preserve">Carroll et al. 2011 </w:t>
      </w:r>
      <w:r w:rsidR="001C2812">
        <w:rPr>
          <w:rFonts w:ascii="Times New Roman" w:hAnsi="Times New Roman" w:cs="Times New Roman"/>
          <w:sz w:val="24"/>
          <w:szCs w:val="24"/>
        </w:rPr>
        <w:t xml:space="preserve">verbally </w:t>
      </w:r>
      <w:r w:rsidR="001C2812" w:rsidRPr="00B0403D">
        <w:rPr>
          <w:rFonts w:ascii="Times New Roman" w:hAnsi="Times New Roman" w:cs="Times New Roman"/>
          <w:sz w:val="24"/>
          <w:szCs w:val="24"/>
        </w:rPr>
        <w:t>argued that niche difference (ND) and relative fitness difference (RFD)</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can be defined as the geometric mean</w:t>
      </w:r>
      <w:r w:rsidR="001C2812">
        <w:rPr>
          <w:rFonts w:ascii="Times New Roman" w:hAnsi="Times New Roman" w:cs="Times New Roman"/>
          <w:sz w:val="24"/>
          <w:szCs w:val="24"/>
        </w:rPr>
        <w:t xml:space="preserve"> and standard deviation</w:t>
      </w:r>
      <w:r w:rsidR="001C2812" w:rsidRPr="00B0403D">
        <w:rPr>
          <w:rFonts w:ascii="Times New Roman" w:hAnsi="Times New Roman" w:cs="Times New Roman"/>
          <w:sz w:val="24"/>
          <w:szCs w:val="24"/>
        </w:rPr>
        <w:t xml:space="preserve"> of </w:t>
      </w:r>
      <w:r w:rsidR="001C2812">
        <w:rPr>
          <w:rFonts w:ascii="Times New Roman" w:hAnsi="Times New Roman" w:cs="Times New Roman"/>
          <w:sz w:val="24"/>
          <w:szCs w:val="24"/>
        </w:rPr>
        <w:t xml:space="preserve">the </w:t>
      </w:r>
      <w:r w:rsidR="001C2812" w:rsidRPr="00B0403D">
        <w:rPr>
          <w:rFonts w:ascii="Times New Roman" w:hAnsi="Times New Roman" w:cs="Times New Roman"/>
          <w:sz w:val="24"/>
          <w:szCs w:val="24"/>
        </w:rPr>
        <w:t>sensitivity metric</w:t>
      </w:r>
      <w:r w:rsidR="001C2812">
        <w:rPr>
          <w:rFonts w:ascii="Times New Roman" w:hAnsi="Times New Roman" w:cs="Times New Roman"/>
          <w:sz w:val="24"/>
          <w:szCs w:val="24"/>
        </w:rPr>
        <w:t xml:space="preserve"> (</w:t>
      </w:r>
      <w:r w:rsidR="001C2812" w:rsidRPr="001C2812">
        <w:rPr>
          <w:rFonts w:ascii="Times New Roman" w:hAnsi="Times New Roman" w:cs="Times New Roman"/>
          <w:i/>
          <w:sz w:val="24"/>
          <w:szCs w:val="24"/>
        </w:rPr>
        <w:t>S</w:t>
      </w:r>
      <w:r w:rsidR="001C2812" w:rsidRPr="001C2812">
        <w:rPr>
          <w:rFonts w:ascii="Times New Roman" w:hAnsi="Times New Roman" w:cs="Times New Roman"/>
          <w:i/>
          <w:sz w:val="24"/>
          <w:szCs w:val="24"/>
          <w:vertAlign w:val="subscript"/>
        </w:rPr>
        <w:t>i</w:t>
      </w:r>
      <w:r w:rsidR="001C2812">
        <w:rPr>
          <w:rFonts w:ascii="Times New Roman" w:hAnsi="Times New Roman" w:cs="Times New Roman"/>
          <w:sz w:val="24"/>
          <w:szCs w:val="24"/>
        </w:rPr>
        <w:t>)</w:t>
      </w:r>
      <w:r w:rsidR="001C2812" w:rsidRPr="00B0403D">
        <w:rPr>
          <w:rFonts w:ascii="Times New Roman" w:hAnsi="Times New Roman" w:cs="Times New Roman"/>
          <w:sz w:val="24"/>
          <w:szCs w:val="24"/>
        </w:rPr>
        <w:t xml:space="preserve"> </w:t>
      </w:r>
      <w:r w:rsidR="001C2812">
        <w:rPr>
          <w:rFonts w:ascii="Times New Roman" w:hAnsi="Times New Roman" w:cs="Times New Roman"/>
          <w:sz w:val="24"/>
          <w:szCs w:val="24"/>
        </w:rPr>
        <w:t xml:space="preserve">respectively. </w:t>
      </w:r>
      <w:r w:rsidRPr="00B0403D">
        <w:rPr>
          <w:rFonts w:ascii="Times New Roman" w:hAnsi="Times New Roman" w:cs="Times New Roman"/>
          <w:sz w:val="24"/>
          <w:szCs w:val="24"/>
        </w:rPr>
        <w:t>Here we show that geometric mean and standard deviation of sensitivity metrics are theoretical valid definitions of ND and RFD. In the Lotka-Volterra</w:t>
      </w:r>
      <w:r w:rsidR="00301BB0">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00301BB0"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sidR="00CC429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xml:space="preserve">. </w:t>
      </w:r>
      <w:r w:rsidRPr="00B0403D">
        <w:rPr>
          <w:rFonts w:ascii="Times New Roman" w:hAnsi="Times New Roman" w:cs="Times New Roman"/>
          <w:sz w:val="24"/>
          <w:szCs w:val="24"/>
        </w:rPr>
        <w:lastRenderedPageBreak/>
        <w:t>Therefore,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Pr="00B0403D">
        <w:rPr>
          <w:rFonts w:ascii="Times New Roman" w:hAnsi="Times New Roman" w:cs="Times New Roman"/>
          <w:sz w:val="24"/>
          <w:szCs w:val="24"/>
        </w:rPr>
        <w:t>) can be expressed as</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Pr="00B0403D">
        <w:rPr>
          <w:rFonts w:ascii="Times New Roman" w:hAnsi="Times New Roman" w:cs="Times New Roman"/>
          <w:sz w:val="24"/>
          <w:szCs w:val="24"/>
        </w:rPr>
        <w:t>, which represents the inter-specific competition scaled on intra-specific competition coefficient. 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w:r w:rsidR="00CC4294"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CC4294" w:rsidRPr="004B260E">
        <w:rPr>
          <w:rFonts w:ascii="Times New Roman" w:hAnsi="Times New Roman" w:cs="Times New Roman"/>
          <w:i/>
          <w:sz w:val="24"/>
          <w:szCs w:val="24"/>
        </w:rPr>
        <w:t>,</w:t>
      </w:r>
      <w:r w:rsidR="00CC4294" w:rsidRPr="00CC4294">
        <w:rPr>
          <w:rFonts w:ascii="Times New Roman" w:hAnsi="Times New Roman" w:cs="Times New Roman"/>
          <w:sz w:val="24"/>
          <w:szCs w:val="24"/>
        </w:rPr>
        <w:t xml:space="preserve"> which is the geometric mean of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00CC4294">
        <w:rPr>
          <w:rFonts w:ascii="Times New Roman" w:hAnsi="Times New Roman" w:cs="Times New Roman"/>
          <w:sz w:val="24"/>
          <w:szCs w:val="24"/>
        </w:rPr>
        <w:t xml:space="preserve"> and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j</w:t>
      </w:r>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and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is the definition of the inverse of 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r w:rsidRPr="00205033">
        <w:rPr>
          <w:rFonts w:ascii="Times New Roman" w:hAnsi="Times New Roman" w:cs="Times New Roman"/>
          <w:i/>
          <w:sz w:val="24"/>
          <w:szCs w:val="24"/>
        </w:rPr>
        <w:t>i</w:t>
      </w:r>
      <w:r w:rsidRPr="00B0403D">
        <w:rPr>
          <w:rFonts w:ascii="Times New Roman" w:hAnsi="Times New Roman" w:cs="Times New Roman"/>
          <w:sz w:val="24"/>
          <w:szCs w:val="24"/>
        </w:rPr>
        <w:t xml:space="preserv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p>
    <w:p w14:paraId="52570236" w14:textId="77777777" w:rsidR="004F6B56" w:rsidRDefault="004F6B5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also derive </w:t>
      </w:r>
      <w:r w:rsidR="00205033">
        <w:rPr>
          <w:rFonts w:ascii="Times New Roman" w:hAnsi="Times New Roman" w:cs="Times New Roman"/>
          <w:sz w:val="24"/>
          <w:szCs w:val="24"/>
        </w:rPr>
        <w:t>the</w:t>
      </w:r>
      <w:r w:rsidRPr="00B0403D">
        <w:rPr>
          <w:rFonts w:ascii="Times New Roman" w:hAnsi="Times New Roman" w:cs="Times New Roman"/>
          <w:sz w:val="24"/>
          <w:szCs w:val="24"/>
        </w:rPr>
        <w:t xml:space="preserve"> coexistence criteria using the sensitivity metric. From the Lotka-Volterra model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to guarantee stable coexistence. </w:t>
      </w:r>
      <w:r w:rsidR="00205033" w:rsidRPr="00B0403D">
        <w:rPr>
          <w:rFonts w:ascii="Times New Roman" w:hAnsi="Times New Roman" w:cs="Times New Roman"/>
          <w:sz w:val="24"/>
          <w:szCs w:val="24"/>
        </w:rPr>
        <w:t>Therefore,</w:t>
      </w:r>
      <w:r w:rsidRPr="00B0403D">
        <w:rPr>
          <w:rFonts w:ascii="Times New Roman" w:hAnsi="Times New Roman" w:cs="Times New Roman"/>
          <w:sz w:val="24"/>
          <w:szCs w:val="24"/>
        </w:rPr>
        <w:t xml:space="preserve"> we can have the following deduction.</w:t>
      </w:r>
    </w:p>
    <w:p w14:paraId="6EFCA529" w14:textId="77777777"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ab/>
        <w:t>(4)</w:t>
      </w:r>
    </w:p>
    <w:p w14:paraId="6D590409" w14:textId="77777777"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Pr>
          <w:rFonts w:ascii="Times New Roman" w:hAnsi="Times New Roman" w:cs="Times New Roman"/>
          <w:sz w:val="24"/>
          <w:szCs w:val="24"/>
        </w:rPr>
        <w:tab/>
        <w:t>(</w:t>
      </w:r>
      <w:r w:rsidR="00CE29AE">
        <w:rPr>
          <w:rFonts w:ascii="Times New Roman" w:hAnsi="Times New Roman" w:cs="Times New Roman"/>
          <w:sz w:val="24"/>
          <w:szCs w:val="24"/>
        </w:rPr>
        <w:t>5</w:t>
      </w:r>
      <w:r>
        <w:rPr>
          <w:rFonts w:ascii="Times New Roman" w:hAnsi="Times New Roman" w:cs="Times New Roman"/>
          <w:sz w:val="24"/>
          <w:szCs w:val="24"/>
        </w:rPr>
        <w:t>)</w:t>
      </w:r>
    </w:p>
    <w:p w14:paraId="0AFCCE13" w14:textId="77777777" w:rsidR="004F6B56" w:rsidRPr="008643A1" w:rsidRDefault="004F6B56" w:rsidP="004B260E">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Combining equation 4 and 5,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which is in the same form as in Chesson’s coexistence framework. In brief, the sensitivity metric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is not equivalent to the competition 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methmatic attributes, it can be used to calculate ND and RFD </w:t>
      </w:r>
      <w:r w:rsidR="004B260E">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p>
    <w:p w14:paraId="368164E0"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Negative Frequency dependency (NFD) method</w:t>
      </w:r>
    </w:p>
    <w:p w14:paraId="1D07B27B" w14:textId="77777777" w:rsidR="008F5F30" w:rsidRDefault="004F6B56" w:rsidP="008F5F3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The NFD method is also derived from the same logic that intra-specific competition coefficient must be greater than the inter-specific competition coefficient for stable coexistence. The rationale is to measure how the per capita growth rate of a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would be affected by the increase of its own the frequency (%) in a community. If the intra-specific competition coefficient is greater than the inter-specific competition coefficient, i.e.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8F5F30">
        <w:rPr>
          <w:rFonts w:ascii="Times New Roman" w:hAnsi="Times New Roman" w:cs="Times New Roman"/>
          <w:sz w:val="24"/>
          <w:szCs w:val="24"/>
        </w:rPr>
        <w:t xml:space="preserve">is more limited by its own than by </w:t>
      </w:r>
      <w:r w:rsidRPr="00B0403D">
        <w:rPr>
          <w:rFonts w:ascii="Times New Roman" w:hAnsi="Times New Roman" w:cs="Times New Roman"/>
          <w:sz w:val="24"/>
          <w:szCs w:val="24"/>
        </w:rPr>
        <w:t xml:space="preserve">its competitor, increasing relative frequency of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will </w:t>
      </w:r>
      <w:r w:rsidR="008F5F30">
        <w:rPr>
          <w:rFonts w:ascii="Times New Roman" w:hAnsi="Times New Roman" w:cs="Times New Roman"/>
          <w:sz w:val="24"/>
          <w:szCs w:val="24"/>
        </w:rPr>
        <w:t xml:space="preserve">thus </w:t>
      </w:r>
      <w:r w:rsidRPr="00B0403D">
        <w:rPr>
          <w:rFonts w:ascii="Times New Roman" w:hAnsi="Times New Roman" w:cs="Times New Roman"/>
          <w:sz w:val="24"/>
          <w:szCs w:val="24"/>
        </w:rPr>
        <w:t xml:space="preserve">decrease its own </w:t>
      </w:r>
      <w:r w:rsidRPr="008F5F30">
        <w:rPr>
          <w:rFonts w:ascii="Times New Roman" w:hAnsi="Times New Roman" w:cs="Times New Roman"/>
          <w:i/>
          <w:sz w:val="24"/>
          <w:szCs w:val="24"/>
        </w:rPr>
        <w:t xml:space="preserve">per capita </w:t>
      </w:r>
      <w:r w:rsidRPr="00B0403D">
        <w:rPr>
          <w:rFonts w:ascii="Times New Roman" w:hAnsi="Times New Roman" w:cs="Times New Roman"/>
          <w:sz w:val="24"/>
          <w:szCs w:val="24"/>
        </w:rPr>
        <w:lastRenderedPageBreak/>
        <w:t xml:space="preserve">growth rate. In this case, frequency dependency is negative because </w:t>
      </w:r>
      <w:r w:rsidRPr="008F5F30">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w:t>
      </w:r>
      <w:r w:rsidR="008F5F30">
        <w:rPr>
          <w:rFonts w:ascii="Times New Roman" w:hAnsi="Times New Roman" w:cs="Times New Roman"/>
          <w:sz w:val="24"/>
          <w:szCs w:val="24"/>
        </w:rPr>
        <w:t>the</w:t>
      </w:r>
      <w:r w:rsidRPr="00B0403D">
        <w:rPr>
          <w:rFonts w:ascii="Times New Roman" w:hAnsi="Times New Roman" w:cs="Times New Roman"/>
          <w:sz w:val="24"/>
          <w:szCs w:val="24"/>
        </w:rPr>
        <w:t xml:space="preserv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negatively depends on its own frequency. </w:t>
      </w:r>
      <w:r w:rsidR="008F5F30">
        <w:rPr>
          <w:rFonts w:ascii="Times New Roman" w:hAnsi="Times New Roman" w:cs="Times New Roman"/>
          <w:sz w:val="24"/>
          <w:szCs w:val="24"/>
        </w:rPr>
        <w:t xml:space="preserve">On the contrary, if inter-specific competition is greater, frequency dependency should be positive as the </w:t>
      </w:r>
      <w:r w:rsidR="008F5F30" w:rsidRPr="008F5F30">
        <w:rPr>
          <w:rFonts w:ascii="Times New Roman" w:hAnsi="Times New Roman" w:cs="Times New Roman"/>
          <w:i/>
          <w:sz w:val="24"/>
          <w:szCs w:val="24"/>
        </w:rPr>
        <w:t>per capita</w:t>
      </w:r>
      <w:r w:rsidR="008F5F30" w:rsidRPr="00B0403D">
        <w:rPr>
          <w:rFonts w:ascii="Times New Roman" w:hAnsi="Times New Roman" w:cs="Times New Roman"/>
          <w:sz w:val="24"/>
          <w:szCs w:val="24"/>
        </w:rPr>
        <w:t xml:space="preserve"> growth rate of </w:t>
      </w:r>
      <w:r w:rsidR="008F5F30">
        <w:rPr>
          <w:rFonts w:ascii="Times New Roman" w:hAnsi="Times New Roman" w:cs="Times New Roman"/>
          <w:sz w:val="24"/>
          <w:szCs w:val="24"/>
        </w:rPr>
        <w:t>the</w:t>
      </w:r>
      <w:r w:rsidR="008F5F30" w:rsidRPr="00B0403D">
        <w:rPr>
          <w:rFonts w:ascii="Times New Roman" w:hAnsi="Times New Roman" w:cs="Times New Roman"/>
          <w:sz w:val="24"/>
          <w:szCs w:val="24"/>
        </w:rPr>
        <w:t xml:space="preserve"> focal species </w:t>
      </w:r>
      <w:r w:rsidR="008F5F30" w:rsidRPr="008F5F30">
        <w:rPr>
          <w:rFonts w:ascii="Times New Roman" w:hAnsi="Times New Roman" w:cs="Times New Roman"/>
          <w:i/>
          <w:sz w:val="24"/>
          <w:szCs w:val="24"/>
        </w:rPr>
        <w:t>i</w:t>
      </w:r>
      <w:r w:rsidR="008F5F30" w:rsidRPr="008F5F30">
        <w:rPr>
          <w:rFonts w:ascii="Times New Roman" w:hAnsi="Times New Roman" w:cs="Times New Roman"/>
          <w:sz w:val="24"/>
          <w:szCs w:val="24"/>
        </w:rPr>
        <w:t xml:space="preserve"> </w:t>
      </w:r>
      <w:r w:rsidR="008F5F30">
        <w:rPr>
          <w:rFonts w:ascii="Times New Roman" w:hAnsi="Times New Roman" w:cs="Times New Roman"/>
          <w:sz w:val="24"/>
          <w:szCs w:val="24"/>
        </w:rPr>
        <w:t xml:space="preserve">increase with its own frequency. </w:t>
      </w:r>
      <w:r w:rsidRPr="00B0403D">
        <w:rPr>
          <w:rFonts w:ascii="Times New Roman" w:hAnsi="Times New Roman" w:cs="Times New Roman"/>
          <w:sz w:val="24"/>
          <w:szCs w:val="24"/>
        </w:rPr>
        <w:t xml:space="preserve">Given this rationale, we argue that negative frequency is to be expected when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limits itself more than it limits its competitor, i.e. intra-specific competition coefficient is greater than inter- specific competition coefficient. Therefore, negative frequency should guarantee stable coexistence. </w:t>
      </w:r>
    </w:p>
    <w:p w14:paraId="4B56C8A3" w14:textId="77777777" w:rsidR="00D07EFB" w:rsidRDefault="004F6B56" w:rsidP="00D07EFB">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However, we argue that the magnitude of negative frequency dependency (the slope) is not equivalent to either intra- or inter-specific competition coefficients [6]</w:t>
      </w:r>
      <w:r w:rsidR="00D07EFB">
        <w:rPr>
          <w:rFonts w:ascii="Times New Roman" w:hAnsi="Times New Roman" w:cs="Times New Roman"/>
          <w:sz w:val="24"/>
          <w:szCs w:val="24"/>
        </w:rPr>
        <w:t xml:space="preserve"> but a rather complex combination between both</w:t>
      </w:r>
      <w:r w:rsidRPr="00B0403D">
        <w:rPr>
          <w:rFonts w:ascii="Times New Roman" w:hAnsi="Times New Roman" w:cs="Times New Roman"/>
          <w:sz w:val="24"/>
          <w:szCs w:val="24"/>
        </w:rPr>
        <w:t xml:space="preserve">. When calculating negative frequency dependency (NFD), the per capita growth rate is being plotted against the frequency of the focal species, so it is actually the ”per %” impact on the per capita growth rate. Here we show </w:t>
      </w:r>
      <w:r w:rsidR="00D07EFB">
        <w:rPr>
          <w:rFonts w:ascii="Times New Roman" w:hAnsi="Times New Roman" w:cs="Times New Roman"/>
          <w:sz w:val="24"/>
          <w:szCs w:val="24"/>
        </w:rPr>
        <w:t>how</w:t>
      </w:r>
      <w:r w:rsidRPr="00B0403D">
        <w:rPr>
          <w:rFonts w:ascii="Times New Roman" w:hAnsi="Times New Roman" w:cs="Times New Roman"/>
          <w:sz w:val="24"/>
          <w:szCs w:val="24"/>
        </w:rPr>
        <w:t xml:space="preserve"> the NFD is not equivalent but related to the competition coefficients in the Lotka-Volterra model.</w:t>
      </w:r>
    </w:p>
    <w:p w14:paraId="5B5BF8A5" w14:textId="77777777" w:rsidR="00AA1D9C" w:rsidRDefault="004F6B56" w:rsidP="00AA1D9C">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To show that negative frequency dependency (NFD) metrics can not be used directly to measure competition coefficients (</w:t>
      </w:r>
      <w:r w:rsidRPr="00D07EFB">
        <w:rPr>
          <w:rFonts w:ascii="Times New Roman" w:hAnsi="Times New Roman" w:cs="Times New Roman"/>
          <w:i/>
          <w:sz w:val="24"/>
          <w:szCs w:val="24"/>
        </w:rPr>
        <w:t>α</w:t>
      </w:r>
      <w:r w:rsidRPr="00D07EF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we attempt to derive the NFD metrics from the Lotka-Volterra model again. We found that, the NFD metrics cannot be readily derived from the Lotka-Volterra model without making further assumptions. </w:t>
      </w:r>
      <w:r w:rsidR="00D07EFB">
        <w:rPr>
          <w:rFonts w:ascii="Times New Roman" w:hAnsi="Times New Roman" w:cs="Times New Roman"/>
          <w:sz w:val="24"/>
          <w:szCs w:val="24"/>
        </w:rPr>
        <w:t>First, there is only density term but no frequency term in the Lotka-Volterra model. O</w:t>
      </w:r>
      <w:r w:rsidRPr="00B0403D">
        <w:rPr>
          <w:rFonts w:ascii="Times New Roman" w:hAnsi="Times New Roman" w:cs="Times New Roman"/>
          <w:sz w:val="24"/>
          <w:szCs w:val="24"/>
        </w:rPr>
        <w:t>nly when the community density is fixed,</w:t>
      </w:r>
      <w:r w:rsidR="00D07EFB">
        <w:rPr>
          <w:rFonts w:ascii="Times New Roman" w:hAnsi="Times New Roman" w:cs="Times New Roman"/>
          <w:sz w:val="24"/>
          <w:szCs w:val="24"/>
        </w:rPr>
        <w:t xml:space="preserve"> the density dependency, </w:t>
      </w:r>
      <w:r w:rsidR="00D07EFB" w:rsidRPr="00D07EFB">
        <w:rPr>
          <w:rFonts w:ascii="Times New Roman" w:hAnsi="Times New Roman" w:cs="Times New Roman"/>
          <w:i/>
          <w:sz w:val="24"/>
          <w:szCs w:val="24"/>
        </w:rPr>
        <w:t>α</w:t>
      </w:r>
      <w:r w:rsidR="00D07EFB" w:rsidRPr="00D07EFB">
        <w:rPr>
          <w:rFonts w:ascii="Times New Roman" w:hAnsi="Times New Roman" w:cs="Times New Roman"/>
          <w:i/>
          <w:sz w:val="24"/>
          <w:szCs w:val="24"/>
          <w:vertAlign w:val="subscript"/>
        </w:rPr>
        <w:t>ij</w:t>
      </w:r>
      <w:r w:rsidR="00D07EFB">
        <w:rPr>
          <w:rFonts w:ascii="Times New Roman" w:hAnsi="Times New Roman" w:cs="Times New Roman"/>
          <w:sz w:val="24"/>
          <w:szCs w:val="24"/>
        </w:rPr>
        <w:t xml:space="preserve">, is </w:t>
      </w:r>
      <w:r w:rsidRPr="00B0403D">
        <w:rPr>
          <w:rFonts w:ascii="Times New Roman" w:hAnsi="Times New Roman" w:cs="Times New Roman"/>
          <w:sz w:val="24"/>
          <w:szCs w:val="24"/>
        </w:rPr>
        <w:t>equivalent to density dependency</w:t>
      </w:r>
      <w:r w:rsidR="00D07EFB">
        <w:rPr>
          <w:rFonts w:ascii="Times New Roman" w:hAnsi="Times New Roman" w:cs="Times New Roman"/>
          <w:sz w:val="24"/>
          <w:szCs w:val="24"/>
        </w:rPr>
        <w:t xml:space="preserve"> </w:t>
      </w:r>
      <w:r w:rsidRPr="00B0403D">
        <w:rPr>
          <w:rFonts w:ascii="Times New Roman" w:hAnsi="Times New Roman" w:cs="Times New Roman"/>
          <w:sz w:val="24"/>
          <w:szCs w:val="24"/>
        </w:rPr>
        <w:t xml:space="preserve">[6]. </w:t>
      </w:r>
      <w:r w:rsidR="00D07EFB">
        <w:rPr>
          <w:rFonts w:ascii="Times New Roman" w:hAnsi="Times New Roman" w:cs="Times New Roman"/>
          <w:sz w:val="24"/>
          <w:szCs w:val="24"/>
        </w:rPr>
        <w:t xml:space="preserve">In addition, since the density dependency, </w:t>
      </w:r>
      <w:r w:rsidR="00D07EFB" w:rsidRPr="00D07EFB">
        <w:rPr>
          <w:rFonts w:ascii="Times New Roman" w:hAnsi="Times New Roman" w:cs="Times New Roman"/>
          <w:i/>
          <w:sz w:val="24"/>
          <w:szCs w:val="24"/>
        </w:rPr>
        <w:t>α</w:t>
      </w:r>
      <w:r w:rsidR="00D07EFB" w:rsidRPr="00D07EFB">
        <w:rPr>
          <w:rFonts w:ascii="Times New Roman" w:hAnsi="Times New Roman" w:cs="Times New Roman"/>
          <w:i/>
          <w:sz w:val="24"/>
          <w:szCs w:val="24"/>
          <w:vertAlign w:val="subscript"/>
        </w:rPr>
        <w:t>ij</w:t>
      </w:r>
      <w:r w:rsidR="00D07EFB">
        <w:rPr>
          <w:rFonts w:ascii="Times New Roman" w:hAnsi="Times New Roman" w:cs="Times New Roman"/>
          <w:sz w:val="24"/>
          <w:szCs w:val="24"/>
        </w:rPr>
        <w:t xml:space="preserve">, is modeled in </w:t>
      </w:r>
      <w:r w:rsidR="00D07EFB" w:rsidRPr="00D07EFB">
        <w:rPr>
          <w:rFonts w:ascii="Times New Roman" w:hAnsi="Times New Roman" w:cs="Times New Roman"/>
          <w:i/>
          <w:sz w:val="24"/>
          <w:szCs w:val="24"/>
        </w:rPr>
        <w:t>per capita</w:t>
      </w:r>
      <w:r w:rsidR="00D07EFB">
        <w:rPr>
          <w:rFonts w:ascii="Times New Roman" w:hAnsi="Times New Roman" w:cs="Times New Roman"/>
          <w:sz w:val="24"/>
          <w:szCs w:val="24"/>
        </w:rPr>
        <w:t xml:space="preserve"> fashion, one-to-one conversion between the focal species </w:t>
      </w:r>
      <w:r w:rsidR="00D07EFB" w:rsidRPr="00D07EFB">
        <w:rPr>
          <w:rFonts w:ascii="Times New Roman" w:hAnsi="Times New Roman" w:cs="Times New Roman"/>
          <w:i/>
          <w:sz w:val="24"/>
          <w:szCs w:val="24"/>
        </w:rPr>
        <w:t>i</w:t>
      </w:r>
      <w:r w:rsidR="00D07EFB">
        <w:rPr>
          <w:rFonts w:ascii="Times New Roman" w:hAnsi="Times New Roman" w:cs="Times New Roman"/>
          <w:sz w:val="24"/>
          <w:szCs w:val="24"/>
        </w:rPr>
        <w:t xml:space="preserve"> and its competitor also needs to be assumed. </w:t>
      </w:r>
      <w:r w:rsidRPr="00B0403D">
        <w:rPr>
          <w:rFonts w:ascii="Times New Roman" w:hAnsi="Times New Roman" w:cs="Times New Roman"/>
          <w:sz w:val="24"/>
          <w:szCs w:val="24"/>
        </w:rPr>
        <w:t>By doing so, the Lotka-Volterra competition model can be rewritten as followed.</w:t>
      </w:r>
    </w:p>
    <w:p w14:paraId="725EAD34" w14:textId="77777777" w:rsidR="00CE29AE" w:rsidRDefault="00905F2D" w:rsidP="00CE29AE">
      <w:pPr>
        <w:pStyle w:val="Normal1"/>
        <w:tabs>
          <w:tab w:val="left" w:pos="8820"/>
        </w:tabs>
        <w:spacing w:line="360" w:lineRule="auto"/>
        <w:ind w:firstLine="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ctrlPr>
                  <w:rPr>
                    <w:rFonts w:ascii="Cambria Math" w:eastAsia="Arial" w:hAnsi="Cambria Math" w:cs="Times New Roman"/>
                    <w:i/>
                    <w:sz w:val="24"/>
                    <w:szCs w:val="24"/>
                  </w:rPr>
                </m:ctrlPr>
              </m:e>
            </m:nary>
          </m:e>
        </m:d>
      </m:oMath>
      <w:r w:rsidR="00CE29AE">
        <w:rPr>
          <w:rFonts w:ascii="Times New Roman" w:hAnsi="Times New Roman" w:cs="Times New Roman"/>
          <w:sz w:val="24"/>
          <w:szCs w:val="24"/>
        </w:rPr>
        <w:tab/>
        <w:t>(6)</w:t>
      </w:r>
    </w:p>
    <w:p w14:paraId="352786DF" w14:textId="77777777" w:rsidR="004F6B56" w:rsidRDefault="004F6B56" w:rsidP="00CE29AE">
      <w:pPr>
        <w:pStyle w:val="Normal1"/>
        <w:tabs>
          <w:tab w:val="left" w:pos="1440"/>
        </w:tabs>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In equation 6,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this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To calculate the negative frequency dependency (NFD) metrics, we take derivative of equation 6 in terms of Ni/B.</w:t>
      </w:r>
    </w:p>
    <w:p w14:paraId="486DF0E7" w14:textId="77777777" w:rsidR="00CE29AE" w:rsidRDefault="00CE29AE" w:rsidP="00CE29AE">
      <w:pPr>
        <w:pStyle w:val="Normal1"/>
        <w:tabs>
          <w:tab w:val="left" w:pos="1440"/>
          <w:tab w:val="left" w:pos="8820"/>
        </w:tabs>
        <w:spacing w:line="360" w:lineRule="auto"/>
        <w:ind w:left="720"/>
        <w:rPr>
          <w:rFonts w:ascii="Times New Roman" w:hAnsi="Times New Roman" w:cs="Times New Roman"/>
          <w:sz w:val="24"/>
          <w:szCs w:val="24"/>
        </w:rPr>
      </w:pPr>
      <m:oMath>
        <m:r>
          <w:rPr>
            <w:rFonts w:ascii="Cambria Math" w:hAnsi="Cambria Math" w:cs="Times New Roman"/>
            <w:sz w:val="24"/>
            <w:szCs w:val="24"/>
          </w:rPr>
          <w:lastRenderedPageBreak/>
          <m:t>NFD</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(7)</w:t>
      </w:r>
    </w:p>
    <w:p w14:paraId="3CBFAA3B" w14:textId="77777777" w:rsidR="004F6B56" w:rsidRPr="00B0403D" w:rsidRDefault="00CE29AE" w:rsidP="00CE29AE">
      <w:pPr>
        <w:pStyle w:val="Normal1"/>
        <w:tabs>
          <w:tab w:val="left" w:pos="1440"/>
          <w:tab w:val="left" w:pos="88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4F6B56" w:rsidRPr="00B0403D">
        <w:rPr>
          <w:rFonts w:ascii="Times New Roman" w:hAnsi="Times New Roman" w:cs="Times New Roman"/>
          <w:sz w:val="24"/>
          <w:szCs w:val="24"/>
        </w:rPr>
        <w:t xml:space="preserve">This equation 7 describe the change of species </w:t>
      </w:r>
      <w:r w:rsidR="004F6B56" w:rsidRPr="00CE29AE">
        <w:rPr>
          <w:rFonts w:ascii="Times New Roman" w:hAnsi="Times New Roman" w:cs="Times New Roman"/>
          <w:i/>
          <w:sz w:val="24"/>
          <w:szCs w:val="24"/>
        </w:rPr>
        <w:t>i</w:t>
      </w:r>
      <w:r w:rsidR="004F6B56" w:rsidRPr="00B0403D">
        <w:rPr>
          <w:rFonts w:ascii="Times New Roman" w:hAnsi="Times New Roman" w:cs="Times New Roman"/>
          <w:sz w:val="24"/>
          <w:szCs w:val="24"/>
        </w:rPr>
        <w:t xml:space="preserve">’s </w:t>
      </w:r>
      <w:r w:rsidR="004F6B56" w:rsidRPr="00CE29AE">
        <w:rPr>
          <w:rFonts w:ascii="Times New Roman" w:hAnsi="Times New Roman" w:cs="Times New Roman"/>
          <w:i/>
          <w:sz w:val="24"/>
          <w:szCs w:val="24"/>
        </w:rPr>
        <w:t>per capita</w:t>
      </w:r>
      <w:r w:rsidR="004F6B56" w:rsidRPr="00B0403D">
        <w:rPr>
          <w:rFonts w:ascii="Times New Roman" w:hAnsi="Times New Roman" w:cs="Times New Roman"/>
          <w:sz w:val="24"/>
          <w:szCs w:val="24"/>
        </w:rPr>
        <w:t xml:space="preserve"> growth rate with respective to the change of its own frequency in a community (Fig. 3). From equation 7 the NFD depends on a combination of </w:t>
      </w:r>
      <w:r w:rsidR="004F6B56" w:rsidRPr="00CE29AE">
        <w:rPr>
          <w:rFonts w:ascii="Times New Roman" w:hAnsi="Times New Roman" w:cs="Times New Roman"/>
          <w:i/>
          <w:sz w:val="24"/>
          <w:szCs w:val="24"/>
        </w:rPr>
        <w:t>per capita</w:t>
      </w:r>
      <w:r w:rsidR="004F6B56" w:rsidRPr="00B0403D">
        <w:rPr>
          <w:rFonts w:ascii="Times New Roman" w:hAnsi="Times New Roman" w:cs="Times New Roman"/>
          <w:sz w:val="24"/>
          <w:szCs w:val="24"/>
        </w:rPr>
        <w:t xml:space="preserve"> growth rate (</w:t>
      </w:r>
      <w:r w:rsidR="004F6B56" w:rsidRPr="00CE29AE">
        <w:rPr>
          <w:rFonts w:ascii="Times New Roman" w:hAnsi="Times New Roman" w:cs="Times New Roman"/>
          <w:i/>
          <w:sz w:val="24"/>
          <w:szCs w:val="24"/>
        </w:rPr>
        <w:t>r</w:t>
      </w:r>
      <w:r w:rsidR="004F6B56" w:rsidRPr="00CE29AE">
        <w:rPr>
          <w:rFonts w:ascii="Times New Roman" w:hAnsi="Times New Roman" w:cs="Times New Roman"/>
          <w:i/>
          <w:sz w:val="24"/>
          <w:szCs w:val="24"/>
          <w:vertAlign w:val="subscript"/>
        </w:rPr>
        <w:t>i</w:t>
      </w:r>
      <w:r w:rsidR="004F6B56" w:rsidRPr="00B0403D">
        <w:rPr>
          <w:rFonts w:ascii="Times New Roman" w:hAnsi="Times New Roman" w:cs="Times New Roman"/>
          <w:sz w:val="24"/>
          <w:szCs w:val="24"/>
        </w:rPr>
        <w:t>) and the fixed community density (</w:t>
      </w:r>
      <w:r w:rsidR="004F6B56" w:rsidRPr="00CE29AE">
        <w:rPr>
          <w:rFonts w:ascii="Times New Roman" w:hAnsi="Times New Roman" w:cs="Times New Roman"/>
          <w:i/>
          <w:sz w:val="24"/>
          <w:szCs w:val="24"/>
        </w:rPr>
        <w:t>B</w:t>
      </w:r>
      <w:r w:rsidR="004F6B56" w:rsidRPr="00B0403D">
        <w:rPr>
          <w:rFonts w:ascii="Times New Roman" w:hAnsi="Times New Roman" w:cs="Times New Roman"/>
          <w:sz w:val="24"/>
          <w:szCs w:val="24"/>
        </w:rPr>
        <w:t>) in addition to the intra- and inter-specific competition coefficients. From this equation, we first see that NFD is negative as long as the intra-specific competition (</w:t>
      </w:r>
      <w:r w:rsidR="004F6B56" w:rsidRPr="00CE29AE">
        <w:rPr>
          <w:rFonts w:ascii="Times New Roman" w:hAnsi="Times New Roman" w:cs="Times New Roman"/>
          <w:i/>
          <w:sz w:val="24"/>
          <w:szCs w:val="24"/>
        </w:rPr>
        <w:t>α</w:t>
      </w:r>
      <w:r w:rsidR="004F6B56" w:rsidRPr="00CE29AE">
        <w:rPr>
          <w:rFonts w:ascii="Times New Roman" w:hAnsi="Times New Roman" w:cs="Times New Roman"/>
          <w:i/>
          <w:sz w:val="24"/>
          <w:szCs w:val="24"/>
          <w:vertAlign w:val="subscript"/>
        </w:rPr>
        <w:t>ii</w:t>
      </w:r>
      <w:r w:rsidR="004F6B56" w:rsidRPr="00B0403D">
        <w:rPr>
          <w:rFonts w:ascii="Times New Roman" w:hAnsi="Times New Roman" w:cs="Times New Roman"/>
          <w:sz w:val="24"/>
          <w:szCs w:val="24"/>
        </w:rPr>
        <w:t>) is greater than the inter-specific competition (</w:t>
      </w:r>
      <w:r w:rsidR="004F6B56" w:rsidRPr="00CE29AE">
        <w:rPr>
          <w:rFonts w:ascii="Times New Roman" w:hAnsi="Times New Roman" w:cs="Times New Roman"/>
          <w:i/>
          <w:sz w:val="24"/>
          <w:szCs w:val="24"/>
        </w:rPr>
        <w:t>α</w:t>
      </w:r>
      <w:r w:rsidR="004F6B56" w:rsidRPr="00CE29AE">
        <w:rPr>
          <w:rFonts w:ascii="Times New Roman" w:hAnsi="Times New Roman" w:cs="Times New Roman"/>
          <w:i/>
          <w:sz w:val="24"/>
          <w:szCs w:val="24"/>
          <w:vertAlign w:val="subscript"/>
        </w:rPr>
        <w:t>ij</w:t>
      </w:r>
      <w:r w:rsidR="004F6B56" w:rsidRPr="00B0403D">
        <w:rPr>
          <w:rFonts w:ascii="Times New Roman" w:hAnsi="Times New Roman" w:cs="Times New Roman"/>
          <w:sz w:val="24"/>
          <w:szCs w:val="24"/>
        </w:rPr>
        <w:t xml:space="preserve">). Additionally, higher </w:t>
      </w:r>
      <w:r w:rsidR="004F6B56" w:rsidRPr="00CE29AE">
        <w:rPr>
          <w:rFonts w:ascii="Times New Roman" w:hAnsi="Times New Roman" w:cs="Times New Roman"/>
          <w:i/>
          <w:sz w:val="24"/>
          <w:szCs w:val="24"/>
        </w:rPr>
        <w:t>per capita</w:t>
      </w:r>
      <w:r w:rsidR="004F6B56" w:rsidRPr="00B0403D">
        <w:rPr>
          <w:rFonts w:ascii="Times New Roman" w:hAnsi="Times New Roman" w:cs="Times New Roman"/>
          <w:sz w:val="24"/>
          <w:szCs w:val="24"/>
        </w:rPr>
        <w:t xml:space="preserve"> growth rate of a species and higher community density (e.g. in the later more mature stage of the community) would lead one to estimate stronger frequency dependency (Fig. 3). Most importantly, although NFD metrics has been used to estimate species coexistence empirically for annual plant communities (e.g. Godoy et al. 2014), NFD should be interpreted with caution as it is related but not 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004F6B56" w:rsidRPr="00B0403D">
        <w:rPr>
          <w:rFonts w:ascii="Times New Roman" w:hAnsi="Times New Roman" w:cs="Times New Roman"/>
          <w:sz w:val="24"/>
          <w:szCs w:val="24"/>
        </w:rPr>
        <w:t>) and thus should not be directly used to calculate ND and RFD, and to predict species coexistence.</w:t>
      </w:r>
    </w:p>
    <w:p w14:paraId="1FF26AE2" w14:textId="7608CCAA" w:rsidR="005B0147" w:rsidRDefault="00905F2D" w:rsidP="005B0147">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Fitting the </w:t>
      </w:r>
      <w:r w:rsidR="00794E37" w:rsidRPr="00E95056">
        <w:rPr>
          <w:rFonts w:ascii="Times New Roman" w:hAnsi="Times New Roman" w:cs="Times New Roman"/>
          <w:b/>
          <w:sz w:val="24"/>
          <w:szCs w:val="24"/>
        </w:rPr>
        <w:t>MacArthur’s consumer resource model</w:t>
      </w:r>
    </w:p>
    <w:p w14:paraId="31FB2496" w14:textId="77777777" w:rsidR="004F6B56" w:rsidRDefault="004F6B56" w:rsidP="005B0147">
      <w:pPr>
        <w:pStyle w:val="Normal1"/>
        <w:spacing w:line="360" w:lineRule="auto"/>
        <w:ind w:left="720" w:firstLine="720"/>
        <w:rPr>
          <w:rFonts w:ascii="Times New Roman" w:hAnsi="Times New Roman" w:cs="Times New Roman"/>
          <w:sz w:val="24"/>
          <w:szCs w:val="24"/>
        </w:rPr>
      </w:pPr>
      <w:r w:rsidRPr="005B0147">
        <w:rPr>
          <w:rFonts w:ascii="Times New Roman" w:hAnsi="Times New Roman" w:cs="Times New Roman"/>
          <w:sz w:val="24"/>
          <w:szCs w:val="24"/>
        </w:rPr>
        <w:t>In 1970, MacArthur proposed a consumer resource model to describe how species compete for dif- ferent prey resources [1, 2]. This model can be reorganized into Lokta-Volterra form to more closely understand the rather phonological competition coefficients (αij) between competing species [4, 5]. After the reorganization shown in [4], the following equation represent the linkage between the Lottka-Volterra model and the parameters of MacArthur’s consumer resource model.</w:t>
      </w:r>
    </w:p>
    <w:p w14:paraId="0AB76916" w14:textId="77777777" w:rsidR="005B0147" w:rsidRDefault="00905F2D"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5B0147">
        <w:rPr>
          <w:rFonts w:ascii="Times New Roman" w:hAnsi="Times New Roman" w:cs="Times New Roman"/>
          <w:sz w:val="24"/>
          <w:szCs w:val="24"/>
        </w:rPr>
        <w:tab/>
        <w:t>(8)</w:t>
      </w:r>
    </w:p>
    <w:p w14:paraId="39471542" w14:textId="77777777" w:rsidR="005B0147" w:rsidRDefault="00905F2D"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5B0147">
        <w:rPr>
          <w:rFonts w:ascii="Times New Roman" w:hAnsi="Times New Roman" w:cs="Times New Roman"/>
          <w:sz w:val="24"/>
          <w:szCs w:val="24"/>
        </w:rPr>
        <w:tab/>
        <w:t>(9)</w:t>
      </w:r>
    </w:p>
    <w:p w14:paraId="77075B84" w14:textId="77777777" w:rsidR="005B0147" w:rsidRDefault="004F6B56" w:rsidP="005B0147">
      <w:pPr>
        <w:pStyle w:val="Normal1"/>
        <w:tabs>
          <w:tab w:val="left" w:pos="8820"/>
        </w:tabs>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Left</w:t>
      </w:r>
      <w:r w:rsidR="005B0147">
        <w:rPr>
          <w:rFonts w:ascii="Times New Roman" w:hAnsi="Times New Roman" w:cs="Times New Roman"/>
          <w:sz w:val="24"/>
          <w:szCs w:val="24"/>
        </w:rPr>
        <w:t>-</w:t>
      </w:r>
      <w:r w:rsidRPr="00B0403D">
        <w:rPr>
          <w:rFonts w:ascii="Times New Roman" w:hAnsi="Times New Roman" w:cs="Times New Roman"/>
          <w:sz w:val="24"/>
          <w:szCs w:val="24"/>
        </w:rPr>
        <w:t>hand side of equation 8 and 9 consists of parameters in the Lotka-Volterra model, while the right</w:t>
      </w:r>
      <w:r w:rsidR="005B0147">
        <w:rPr>
          <w:rFonts w:ascii="Times New Roman" w:hAnsi="Times New Roman" w:cs="Times New Roman"/>
          <w:sz w:val="24"/>
          <w:szCs w:val="24"/>
        </w:rPr>
        <w:t>-</w:t>
      </w:r>
      <w:r w:rsidRPr="00B0403D">
        <w:rPr>
          <w:rFonts w:ascii="Times New Roman" w:hAnsi="Times New Roman" w:cs="Times New Roman"/>
          <w:sz w:val="24"/>
          <w:szCs w:val="24"/>
        </w:rPr>
        <w:t>hand side consists of parameters from MacArthur’s consumer resource model. On the 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in the absence of resource limitation, which determines the winner of the competition [5]. On the right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consumption of species </w:t>
      </w:r>
      <w:r w:rsidR="005B0147"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respectively,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 and </w:t>
      </w:r>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w:t>
      </w:r>
      <w:r w:rsidRPr="00B0403D">
        <w:rPr>
          <w:rFonts w:ascii="Times New Roman" w:hAnsi="Times New Roman" w:cs="Times New Roman"/>
          <w:sz w:val="24"/>
          <w:szCs w:val="24"/>
        </w:rPr>
        <w:lastRenderedPageBreak/>
        <w:t xml:space="preserve">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Through this linkage, empirically measured parameters in MacArthur’s consumer resource model can be translated into parameters in Lotka-Volterra model and thus be used to calculate niche difference (ND) and relative fitness difference (RFD).</w:t>
      </w:r>
    </w:p>
    <w:p w14:paraId="704ECF49" w14:textId="77777777" w:rsidR="00B76E7F" w:rsidRDefault="004F6B56" w:rsidP="00B76E7F">
      <w:pPr>
        <w:pStyle w:val="Normal1"/>
        <w:tabs>
          <w:tab w:val="left" w:pos="8820"/>
        </w:tabs>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The contemporary coexistence theory is Chesson’s key i</w:t>
      </w:r>
      <w:r w:rsidR="0086054F" w:rsidRPr="00B0403D">
        <w:rPr>
          <w:rFonts w:ascii="Times New Roman" w:hAnsi="Times New Roman" w:cs="Times New Roman"/>
          <w:sz w:val="24"/>
          <w:szCs w:val="24"/>
        </w:rPr>
        <w:t>nsight toward the mutual invasi</w:t>
      </w:r>
      <w:r w:rsidRPr="00B0403D">
        <w:rPr>
          <w:rFonts w:ascii="Times New Roman" w:hAnsi="Times New Roman" w:cs="Times New Roman"/>
          <w:sz w:val="24"/>
          <w:szCs w:val="24"/>
        </w:rPr>
        <w:t>bility criteria for stable coexistence in the classic Lokta-Volterra competition model [4]. Chesson</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showed that the mutual invasibility criteria i.e.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&gt;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ji</w:t>
      </w:r>
      <w:r w:rsidRPr="00B0403D">
        <w:rPr>
          <w:rFonts w:ascii="Times New Roman" w:hAnsi="Times New Roman" w:cs="Times New Roman"/>
          <w:sz w:val="24"/>
          <w:szCs w:val="24"/>
        </w:rPr>
        <w:t>, can be expressed in a</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different fashion. First, Chesson defined the niche overlap (</w:t>
      </w:r>
      <w:r w:rsidRPr="005B0147">
        <w:rPr>
          <w:rFonts w:ascii="Times New Roman" w:hAnsi="Times New Roman" w:cs="Times New Roman"/>
          <w:i/>
          <w:sz w:val="24"/>
          <w:szCs w:val="24"/>
        </w:rPr>
        <w:t>ρ</w:t>
      </w:r>
      <w:r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Pr="00B0403D">
        <w:rPr>
          <w:rFonts w:ascii="Times New Roman" w:hAnsi="Times New Roman" w:cs="Times New Roman"/>
          <w:sz w:val="24"/>
          <w:szCs w:val="24"/>
        </w:rPr>
        <w:t xml:space="preserve"> to describe how similar the two competing species are in terms of using resources, i.e. th</w:t>
      </w:r>
      <w:r w:rsidR="0086054F" w:rsidRPr="00B0403D">
        <w:rPr>
          <w:rFonts w:ascii="Times New Roman" w:hAnsi="Times New Roman" w:cs="Times New Roman"/>
          <w:sz w:val="24"/>
          <w:szCs w:val="24"/>
        </w:rPr>
        <w:t xml:space="preserve">e similarity between </w:t>
      </w:r>
      <w:r w:rsidR="0086054F" w:rsidRPr="005B0147">
        <w:rPr>
          <w:rFonts w:ascii="Times New Roman" w:hAnsi="Times New Roman" w:cs="Times New Roman"/>
          <w:i/>
          <w:sz w:val="24"/>
          <w:szCs w:val="24"/>
        </w:rPr>
        <w:t>c</w:t>
      </w:r>
      <w:r w:rsidR="0086054F" w:rsidRPr="005B0147">
        <w:rPr>
          <w:rFonts w:ascii="Times New Roman" w:hAnsi="Times New Roman" w:cs="Times New Roman"/>
          <w:i/>
          <w:sz w:val="24"/>
          <w:szCs w:val="24"/>
          <w:vertAlign w:val="subscript"/>
        </w:rPr>
        <w:t>ii</w:t>
      </w:r>
      <w:r w:rsidR="0086054F" w:rsidRPr="00B0403D">
        <w:rPr>
          <w:rFonts w:ascii="Times New Roman" w:hAnsi="Times New Roman" w:cs="Times New Roman"/>
          <w:sz w:val="24"/>
          <w:szCs w:val="24"/>
        </w:rPr>
        <w:t xml:space="preserve"> and </w:t>
      </w:r>
      <w:r w:rsidR="0086054F" w:rsidRPr="005B0147">
        <w:rPr>
          <w:rFonts w:ascii="Times New Roman" w:hAnsi="Times New Roman" w:cs="Times New Roman"/>
          <w:i/>
          <w:sz w:val="24"/>
          <w:szCs w:val="24"/>
        </w:rPr>
        <w:t>c</w:t>
      </w:r>
      <w:r w:rsidR="0086054F" w:rsidRPr="005B0147">
        <w:rPr>
          <w:rFonts w:ascii="Times New Roman" w:hAnsi="Times New Roman" w:cs="Times New Roman"/>
          <w:i/>
          <w:sz w:val="24"/>
          <w:szCs w:val="24"/>
          <w:vertAlign w:val="subscript"/>
        </w:rPr>
        <w:t>ji</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(Fig. 4). The niche difference (ND) is thus 1 − </w:t>
      </w:r>
      <w:r w:rsidRPr="005B0147">
        <w:rPr>
          <w:rFonts w:ascii="Times New Roman" w:hAnsi="Times New Roman" w:cs="Times New Roman"/>
          <w:i/>
          <w:sz w:val="24"/>
          <w:szCs w:val="24"/>
        </w:rPr>
        <w:t>ρ</w:t>
      </w:r>
      <w:r w:rsidRPr="00B0403D">
        <w:rPr>
          <w:rFonts w:ascii="Times New Roman" w:hAnsi="Times New Roman" w:cs="Times New Roman"/>
          <w:sz w:val="24"/>
          <w:szCs w:val="24"/>
        </w:rPr>
        <w:t>. Second, Chesson defined relative fitness difference</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(RDF;</w:t>
      </w:r>
      <w:r w:rsidR="005B0147">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oMath>
      <w:r w:rsidR="00B76E7F">
        <w:rPr>
          <w:rFonts w:ascii="Times New Roman" w:hAnsi="Times New Roman" w:cs="Times New Roman"/>
          <w:sz w:val="24"/>
          <w:szCs w:val="24"/>
        </w:rPr>
        <w:t xml:space="preserve"> </w:t>
      </w:r>
      <w:r w:rsidR="00507DFC" w:rsidRPr="00B0403D">
        <w:rPr>
          <w:rFonts w:ascii="Times New Roman" w:hAnsi="Times New Roman" w:cs="Times New Roman"/>
          <w:sz w:val="24"/>
          <w:szCs w:val="24"/>
        </w:rPr>
        <w:t xml:space="preserve">the </w:t>
      </w:r>
      <w:r w:rsidR="00507DFC" w:rsidRPr="00B76E7F">
        <w:rPr>
          <w:rFonts w:ascii="Times New Roman" w:hAnsi="Times New Roman" w:cs="Times New Roman"/>
          <w:i/>
          <w:sz w:val="24"/>
          <w:szCs w:val="24"/>
        </w:rPr>
        <w:t>f</w:t>
      </w:r>
      <w:r w:rsidR="00507DFC" w:rsidRPr="00B76E7F">
        <w:rPr>
          <w:rFonts w:ascii="Times New Roman" w:hAnsi="Times New Roman" w:cs="Times New Roman"/>
          <w:i/>
          <w:sz w:val="24"/>
          <w:szCs w:val="24"/>
          <w:vertAlign w:val="subscript"/>
        </w:rPr>
        <w:t>i</w:t>
      </w:r>
      <w:r w:rsidR="00507DFC" w:rsidRPr="00B0403D">
        <w:rPr>
          <w:rFonts w:ascii="Times New Roman" w:hAnsi="Times New Roman" w:cs="Times New Roman"/>
          <w:sz w:val="24"/>
          <w:szCs w:val="24"/>
        </w:rPr>
        <w:t xml:space="preserve"> is the same as the </w:t>
      </w:r>
      <w:r w:rsidR="00507DFC" w:rsidRPr="00B76E7F">
        <w:rPr>
          <w:rFonts w:ascii="Times New Roman" w:hAnsi="Times New Roman" w:cs="Times New Roman"/>
          <w:i/>
          <w:sz w:val="24"/>
          <w:szCs w:val="24"/>
        </w:rPr>
        <w:t>k</w:t>
      </w:r>
      <w:r w:rsidR="00507DFC" w:rsidRPr="00B76E7F">
        <w:rPr>
          <w:rFonts w:ascii="Times New Roman" w:hAnsi="Times New Roman" w:cs="Times New Roman"/>
          <w:i/>
          <w:sz w:val="24"/>
          <w:szCs w:val="24"/>
          <w:vertAlign w:val="subscript"/>
        </w:rPr>
        <w:t>i</w:t>
      </w:r>
      <w:r w:rsidR="00507DFC" w:rsidRPr="00B0403D">
        <w:rPr>
          <w:rFonts w:ascii="Times New Roman" w:hAnsi="Times New Roman" w:cs="Times New Roman"/>
          <w:sz w:val="24"/>
          <w:szCs w:val="24"/>
        </w:rPr>
        <w:t xml:space="preserve"> in Chesson 1990) as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m:rPr>
                <m:sty m:val="p"/>
              </m:rPr>
              <w:rPr>
                <w:rFonts w:ascii="Cambria Math" w:hAnsi="Cambria Math" w:cs="Times New Roman"/>
                <w:sz w:val="24"/>
                <w:szCs w:val="24"/>
              </w:rPr>
              <m:t>ρ</m:t>
            </m:r>
            <m:ctrlPr>
              <w:rPr>
                <w:rFonts w:ascii="Cambria Math" w:hAnsi="Cambria Math" w:cs="Times New Roman"/>
                <w:i/>
                <w:sz w:val="24"/>
                <w:szCs w:val="24"/>
              </w:rPr>
            </m:ctrlP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den>
            </m:f>
          </m:e>
        </m:rad>
      </m:oMath>
      <w:r w:rsidR="00507DFC" w:rsidRPr="00B0403D">
        <w:rPr>
          <w:rFonts w:ascii="Times New Roman" w:hAnsi="Times New Roman" w:cs="Times New Roman"/>
          <w:sz w:val="24"/>
          <w:szCs w:val="24"/>
        </w:rPr>
        <w:t xml:space="preserve"> </w:t>
      </w:r>
      <w:r w:rsidR="00B76E7F" w:rsidRPr="00B76E7F">
        <w:rPr>
          <w:rFonts w:ascii="Times New Roman" w:hAnsi="Times New Roman" w:cs="Times New Roman"/>
          <w:sz w:val="24"/>
          <w:szCs w:val="24"/>
        </w:rPr>
        <w:t>to describe which species should exclude the other one if they completely overlap their resource use.</w:t>
      </w:r>
      <w:r w:rsidR="00507DFC" w:rsidRPr="00B0403D">
        <w:rPr>
          <w:rFonts w:ascii="Times New Roman" w:hAnsi="Times New Roman" w:cs="Times New Roman"/>
          <w:sz w:val="24"/>
          <w:szCs w:val="24"/>
        </w:rPr>
        <w:t xml:space="preserve"> Accordingly, the product of</w:t>
      </w:r>
      <w:r w:rsidR="00B76E7F">
        <w:rPr>
          <w:rFonts w:ascii="Times New Roman" w:hAnsi="Times New Roman" w:cs="Times New Roman"/>
          <w:sz w:val="24"/>
          <w:szCs w:val="24"/>
        </w:rPr>
        <w:t xml:space="preserve"> </w:t>
      </w:r>
      <w:r w:rsidR="00507DFC" w:rsidRPr="00B76E7F">
        <w:rPr>
          <w:rFonts w:ascii="Times New Roman" w:hAnsi="Times New Roman" w:cs="Times New Roman"/>
          <w:i/>
          <w:sz w:val="24"/>
          <w:szCs w:val="24"/>
        </w:rPr>
        <w:t>ρ</w:t>
      </w:r>
      <w:r w:rsidR="00507DFC" w:rsidRPr="00B0403D">
        <w:rPr>
          <w:rFonts w:ascii="Times New Roman" w:hAnsi="Times New Roman" w:cs="Times New Roman"/>
          <w:sz w:val="24"/>
          <w:szCs w:val="24"/>
        </w:rPr>
        <w:t xml:space="preserve"> and RFD is the ratio of inter- specific to intra-specific competition coefficients, i.e.</w:t>
      </w:r>
      <w:r w:rsidR="00B76E7F">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oMath>
      <w:r w:rsidR="00B76E7F">
        <w:rPr>
          <w:rFonts w:ascii="Times New Roman" w:hAnsi="Times New Roman" w:cs="Times New Roman"/>
          <w:sz w:val="24"/>
          <w:szCs w:val="24"/>
        </w:rPr>
        <w:t xml:space="preserve">. </w:t>
      </w:r>
      <w:r w:rsidR="00507DFC" w:rsidRPr="00B0403D">
        <w:rPr>
          <w:rFonts w:ascii="Times New Roman" w:hAnsi="Times New Roman" w:cs="Times New Roman"/>
          <w:sz w:val="24"/>
          <w:szCs w:val="24"/>
        </w:rPr>
        <w:t xml:space="preserve">When intra-specific competition of species </w:t>
      </w:r>
      <w:r w:rsidR="00507DFC" w:rsidRPr="00B76E7F">
        <w:rPr>
          <w:rFonts w:ascii="Times New Roman" w:hAnsi="Times New Roman" w:cs="Times New Roman"/>
          <w:i/>
          <w:sz w:val="24"/>
          <w:szCs w:val="24"/>
        </w:rPr>
        <w:t>j</w:t>
      </w:r>
      <w:r w:rsidR="00507DFC" w:rsidRPr="00B0403D">
        <w:rPr>
          <w:rFonts w:ascii="Times New Roman" w:hAnsi="Times New Roman" w:cs="Times New Roman"/>
          <w:sz w:val="24"/>
          <w:szCs w:val="24"/>
        </w:rPr>
        <w:t xml:space="preserve"> is greater than inter-specific competition of species </w:t>
      </w:r>
      <w:r w:rsidR="00B76E7F">
        <w:rPr>
          <w:rFonts w:ascii="Times New Roman" w:hAnsi="Times New Roman" w:cs="Times New Roman"/>
          <w:i/>
          <w:sz w:val="24"/>
          <w:szCs w:val="24"/>
        </w:rPr>
        <w:t>i</w:t>
      </w:r>
      <w:r w:rsidR="00B76E7F" w:rsidRPr="00B76E7F">
        <w:rPr>
          <w:rFonts w:ascii="Times New Roman" w:hAnsi="Times New Roman" w:cs="Times New Roman"/>
          <w:sz w:val="24"/>
          <w:szCs w:val="24"/>
        </w:rPr>
        <w:t xml:space="preserve"> </w:t>
      </w:r>
      <w:r w:rsidR="00B76E7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ji</m:t>
            </m:r>
          </m:sub>
        </m:sSub>
      </m:oMath>
      <w:r w:rsidR="00B76E7F">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m:rPr>
            <m:sty m:val="p"/>
          </m:rPr>
          <w:rPr>
            <w:rFonts w:ascii="Cambria Math" w:hAnsi="Cambria Math" w:cs="Times New Roman"/>
            <w:sz w:val="24"/>
            <w:szCs w:val="24"/>
          </w:rPr>
          <m:t>ρ</m:t>
        </m:r>
        <m:r>
          <w:rPr>
            <w:rFonts w:ascii="Cambria Math" w:hAnsi="Cambria Math" w:cs="Times New Roman"/>
            <w:sz w:val="24"/>
            <w:szCs w:val="24"/>
          </w:rPr>
          <m:t>&lt;1</m:t>
        </m:r>
      </m:oMath>
      <w:r w:rsidR="00B76E7F">
        <w:rPr>
          <w:rFonts w:ascii="Times New Roman" w:hAnsi="Times New Roman" w:cs="Times New Roman"/>
          <w:sz w:val="24"/>
          <w:szCs w:val="24"/>
        </w:rPr>
        <w:t xml:space="preserve"> so that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m:rPr>
                <m:sty m:val="p"/>
              </m:rPr>
              <w:rPr>
                <w:rFonts w:ascii="Cambria Math" w:hAnsi="Cambria Math" w:cs="Times New Roman"/>
                <w:sz w:val="24"/>
                <w:szCs w:val="24"/>
              </w:rPr>
              <m:t>ρ</m:t>
            </m:r>
            <m:ctrlPr>
              <w:rPr>
                <w:rFonts w:ascii="Cambria Math" w:hAnsi="Cambria Math" w:cs="Times New Roman"/>
                <w:i/>
                <w:sz w:val="24"/>
                <w:szCs w:val="24"/>
              </w:rPr>
            </m:ctrlPr>
          </m:den>
        </m:f>
      </m:oMath>
      <w:r w:rsidR="00B76E7F">
        <w:rPr>
          <w:rFonts w:ascii="Times New Roman" w:hAnsi="Times New Roman" w:cs="Times New Roman"/>
          <w:sz w:val="24"/>
          <w:szCs w:val="24"/>
        </w:rPr>
        <w:t xml:space="preserve">. By the same logic, </w:t>
      </w:r>
      <w:r w:rsidR="00B76E7F" w:rsidRPr="00B76E7F">
        <w:rPr>
          <w:rFonts w:ascii="Times New Roman" w:hAnsi="Times New Roman" w:cs="Times New Roman"/>
          <w:sz w:val="24"/>
          <w:szCs w:val="24"/>
        </w:rPr>
        <w:t>when intra-specific competition of species</w:t>
      </w:r>
      <w:r w:rsidR="00B76E7F">
        <w:rPr>
          <w:rFonts w:ascii="Times New Roman" w:hAnsi="Times New Roman" w:cs="Times New Roman"/>
          <w:sz w:val="24"/>
          <w:szCs w:val="24"/>
        </w:rPr>
        <w:t xml:space="preserve"> </w:t>
      </w:r>
      <w:r w:rsidR="00B76E7F" w:rsidRPr="00B76E7F">
        <w:rPr>
          <w:rFonts w:ascii="Times New Roman" w:hAnsi="Times New Roman" w:cs="Times New Roman"/>
          <w:i/>
          <w:sz w:val="24"/>
          <w:szCs w:val="24"/>
        </w:rPr>
        <w:t>i</w:t>
      </w:r>
      <w:r w:rsidR="00B76E7F" w:rsidRPr="00B76E7F">
        <w:rPr>
          <w:rFonts w:ascii="Times New Roman" w:hAnsi="Times New Roman" w:cs="Times New Roman"/>
          <w:sz w:val="24"/>
          <w:szCs w:val="24"/>
        </w:rPr>
        <w:t xml:space="preserve"> is greater than inter-specific competition of species </w:t>
      </w:r>
      <w:r w:rsidR="00B76E7F" w:rsidRPr="00B76E7F">
        <w:rPr>
          <w:rFonts w:ascii="Times New Roman" w:hAnsi="Times New Roman" w:cs="Times New Roman"/>
          <w:i/>
          <w:sz w:val="24"/>
          <w:szCs w:val="24"/>
        </w:rPr>
        <w:t>j</w:t>
      </w:r>
      <w:r w:rsidR="00B76E7F">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ij</m:t>
            </m:r>
          </m:sub>
        </m:sSub>
      </m:oMath>
      <w:r w:rsidR="00B76E7F">
        <w:rPr>
          <w:rFonts w:ascii="Times New Roman" w:hAnsi="Times New Roman" w:cs="Times New Roman"/>
          <w:sz w:val="24"/>
          <w:szCs w:val="24"/>
        </w:rPr>
        <w:t>)</w:t>
      </w:r>
      <w:r w:rsidR="00B76E7F" w:rsidRPr="00B76E7F">
        <w:rPr>
          <w:rFonts w:ascii="Times New Roman" w:hAnsi="Times New Roman" w:cs="Times New Roman"/>
          <w:sz w:val="24"/>
          <w:szCs w:val="24"/>
        </w:rPr>
        <w:t>,</w:t>
      </w:r>
      <w:r w:rsidR="00B76E7F">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i</m:t>
                </m:r>
              </m:sub>
            </m:sSub>
          </m:num>
          <m:den>
            <m:sSub>
              <m:sSubPr>
                <m:ctrlPr>
                  <w:rPr>
                    <w:rFonts w:ascii="Cambria Math" w:hAnsi="Cambria Math" w:cs="Times New Roman"/>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ρ</m:t>
            </m:r>
          </m:den>
        </m:f>
      </m:oMath>
      <w:r w:rsidR="00B76E7F">
        <w:rPr>
          <w:rFonts w:ascii="Times New Roman" w:hAnsi="Times New Roman" w:cs="Times New Roman"/>
          <w:sz w:val="24"/>
          <w:szCs w:val="24"/>
        </w:rPr>
        <w:t xml:space="preserve">. </w:t>
      </w:r>
      <w:r w:rsidR="00B76E7F" w:rsidRPr="00B76E7F">
        <w:rPr>
          <w:rFonts w:ascii="Times New Roman" w:hAnsi="Times New Roman" w:cs="Times New Roman"/>
          <w:sz w:val="24"/>
          <w:szCs w:val="24"/>
        </w:rPr>
        <w:t>Consequently, the mutual invasibility criteria for stable coexistence can be rewritten as the following inequality.</w:t>
      </w:r>
    </w:p>
    <w:p w14:paraId="1A7318EF" w14:textId="77777777" w:rsidR="004F6B56" w:rsidRPr="00B0403D" w:rsidRDefault="00B76E7F" w:rsidP="00B76E7F">
      <w:pPr>
        <w:pStyle w:val="Normal1"/>
        <w:tabs>
          <w:tab w:val="left" w:pos="8820"/>
        </w:tabs>
        <w:spacing w:line="360" w:lineRule="auto"/>
        <w:ind w:left="72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(10)</w:t>
      </w:r>
      <w:r w:rsidRPr="00B0403D">
        <w:rPr>
          <w:rFonts w:ascii="Times New Roman" w:hAnsi="Times New Roman" w:cs="Times New Roman"/>
          <w:sz w:val="24"/>
          <w:szCs w:val="24"/>
        </w:rPr>
        <w:t xml:space="preserve"> </w:t>
      </w:r>
    </w:p>
    <w:p w14:paraId="58097DBE" w14:textId="0AD4569F" w:rsidR="00794E37" w:rsidRPr="00B0403D" w:rsidRDefault="00905F2D" w:rsidP="00B0403D">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Fitting</w:t>
      </w:r>
      <w:r w:rsidR="003E0E34">
        <w:rPr>
          <w:rFonts w:ascii="Times New Roman" w:hAnsi="Times New Roman" w:cs="Times New Roman"/>
          <w:b/>
          <w:sz w:val="24"/>
          <w:szCs w:val="24"/>
        </w:rPr>
        <w:t xml:space="preserve"> the</w:t>
      </w:r>
      <w:r>
        <w:rPr>
          <w:rFonts w:ascii="Times New Roman" w:hAnsi="Times New Roman" w:cs="Times New Roman"/>
          <w:b/>
          <w:sz w:val="24"/>
          <w:szCs w:val="24"/>
        </w:rPr>
        <w:t xml:space="preserve"> </w:t>
      </w:r>
      <w:r w:rsidR="00794E37" w:rsidRPr="00B0403D">
        <w:rPr>
          <w:rFonts w:ascii="Times New Roman" w:hAnsi="Times New Roman" w:cs="Times New Roman"/>
          <w:b/>
          <w:sz w:val="24"/>
          <w:szCs w:val="24"/>
        </w:rPr>
        <w:t>Tilman’s resource ratio model</w:t>
      </w:r>
    </w:p>
    <w:p w14:paraId="7F29C2E7" w14:textId="77777777" w:rsidR="00351A06" w:rsidRDefault="00507DFC" w:rsidP="003E0E34">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Similar to MacArthur’s consumer resource model, Tilman’s resource ratio consumer resource model [3] can also be translated to a Lotka-Volterra form [11]. Letten et al. 2017 reorganize Tilman’s two-species consumer resource model for two essential resources to the following Lokta-Volterra form (equation 11 to 14), so that one can decipher the parameters impacting species’ per capita growth rate. According to Letten et al. the inter- and intra-specific competition coefficients can be expressed as following, </w:t>
      </w:r>
    </w:p>
    <w:p w14:paraId="002712CE" w14:textId="77777777" w:rsidR="00D3751B" w:rsidRDefault="00905F2D"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(11)</w:t>
      </w:r>
    </w:p>
    <w:p w14:paraId="7609181D" w14:textId="77777777" w:rsidR="00D3751B" w:rsidRPr="00D3751B" w:rsidRDefault="00905F2D"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(12)</w:t>
      </w:r>
    </w:p>
    <w:p w14:paraId="55EF01FA" w14:textId="77777777" w:rsidR="00D3751B" w:rsidRPr="00D3751B" w:rsidRDefault="00905F2D"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(13)</w:t>
      </w:r>
    </w:p>
    <w:p w14:paraId="4D2BBC32" w14:textId="77777777" w:rsidR="00D3751B" w:rsidRDefault="00905F2D"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(14)</w:t>
      </w:r>
    </w:p>
    <w:p w14:paraId="21DFA4FB" w14:textId="77777777" w:rsidR="00D3751B" w:rsidRDefault="00D3751B" w:rsidP="00D3751B">
      <w:pPr>
        <w:pStyle w:val="Normal1"/>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507DFC" w:rsidRPr="00B0403D">
        <w:rPr>
          <w:rFonts w:ascii="Times New Roman" w:hAnsi="Times New Roman" w:cs="Times New Roman"/>
          <w:sz w:val="24"/>
          <w:szCs w:val="24"/>
        </w:rPr>
        <w:t xml:space="preserve">In the above equations, </w:t>
      </w:r>
      <w:r w:rsidR="00507DFC" w:rsidRPr="00D3751B">
        <w:rPr>
          <w:rFonts w:ascii="Times New Roman" w:hAnsi="Times New Roman" w:cs="Times New Roman"/>
          <w:i/>
          <w:sz w:val="24"/>
          <w:szCs w:val="24"/>
        </w:rPr>
        <w:t>c</w:t>
      </w:r>
      <w:r w:rsidR="00507DFC" w:rsidRPr="00D3751B">
        <w:rPr>
          <w:rFonts w:ascii="Times New Roman" w:hAnsi="Times New Roman" w:cs="Times New Roman"/>
          <w:i/>
          <w:sz w:val="24"/>
          <w:szCs w:val="24"/>
          <w:vertAlign w:val="subscript"/>
        </w:rPr>
        <w:t>ij</w:t>
      </w:r>
      <w:r w:rsidR="00507DFC" w:rsidRPr="00B0403D">
        <w:rPr>
          <w:rFonts w:ascii="Times New Roman" w:hAnsi="Times New Roman" w:cs="Times New Roman"/>
          <w:sz w:val="24"/>
          <w:szCs w:val="24"/>
        </w:rPr>
        <w:t xml:space="preserve"> is the consumption term of consumer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on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so it contains a parameter </w:t>
      </w:r>
      <w:r w:rsidR="00507DFC" w:rsidRPr="00D3751B">
        <w:rPr>
          <w:rFonts w:ascii="Times New Roman" w:hAnsi="Times New Roman" w:cs="Times New Roman"/>
          <w:i/>
          <w:sz w:val="24"/>
          <w:szCs w:val="24"/>
        </w:rPr>
        <w:t>y</w:t>
      </w:r>
      <w:r w:rsidR="00507DFC" w:rsidRPr="00D3751B">
        <w:rPr>
          <w:rFonts w:ascii="Times New Roman" w:hAnsi="Times New Roman" w:cs="Times New Roman"/>
          <w:i/>
          <w:sz w:val="24"/>
          <w:szCs w:val="24"/>
          <w:vertAlign w:val="subscript"/>
        </w:rPr>
        <w:t>ij</w:t>
      </w:r>
      <w:r w:rsidR="00507DFC" w:rsidRPr="00B0403D">
        <w:rPr>
          <w:rFonts w:ascii="Times New Roman" w:hAnsi="Times New Roman" w:cs="Times New Roman"/>
          <w:sz w:val="24"/>
          <w:szCs w:val="24"/>
        </w:rPr>
        <w:t xml:space="preserve"> that representt the yield of consumer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per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w:t>
      </w:r>
      <w:r w:rsidR="00507DFC" w:rsidRPr="00D3751B">
        <w:rPr>
          <w:rFonts w:ascii="Times New Roman" w:hAnsi="Times New Roman" w:cs="Times New Roman"/>
          <w:i/>
          <w:sz w:val="24"/>
          <w:szCs w:val="24"/>
        </w:rPr>
        <w:t>D</w:t>
      </w:r>
      <w:r w:rsidR="00507DFC" w:rsidRPr="00B0403D">
        <w:rPr>
          <w:rFonts w:ascii="Times New Roman" w:hAnsi="Times New Roman" w:cs="Times New Roman"/>
          <w:sz w:val="24"/>
          <w:szCs w:val="24"/>
        </w:rPr>
        <w:t xml:space="preserve"> is the dilution rate, </w:t>
      </w:r>
      <w:r w:rsidR="00507DFC" w:rsidRPr="00D3751B">
        <w:rPr>
          <w:rFonts w:ascii="Times New Roman" w:hAnsi="Times New Roman" w:cs="Times New Roman"/>
          <w:i/>
          <w:sz w:val="24"/>
          <w:szCs w:val="24"/>
        </w:rPr>
        <w:t>S</w:t>
      </w:r>
      <w:r w:rsidR="00507DFC" w:rsidRPr="00B0403D">
        <w:rPr>
          <w:rFonts w:ascii="Times New Roman" w:hAnsi="Times New Roman" w:cs="Times New Roman"/>
          <w:sz w:val="24"/>
          <w:szCs w:val="24"/>
        </w:rPr>
        <w:t xml:space="preserve"> is the supply rate of resource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and </w:t>
      </w:r>
      <w:r w:rsidRPr="000C2981">
        <w:rPr>
          <w:rFonts w:ascii="Times New Roman" w:hAnsi="Times New Roman" w:cs="Times New Roman"/>
          <w:sz w:val="24"/>
          <w:szCs w:val="24"/>
        </w:rPr>
        <w:t>R*</w:t>
      </w:r>
      <w:r w:rsidR="00507DFC" w:rsidRPr="00B0403D">
        <w:rPr>
          <w:rFonts w:ascii="Times New Roman" w:hAnsi="Times New Roman" w:cs="Times New Roman"/>
          <w:sz w:val="24"/>
          <w:szCs w:val="24"/>
        </w:rPr>
        <w:t xml:space="preserve"> is the minimum resource density of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that still allows the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to have positive per capita growth rate.</w:t>
      </w:r>
    </w:p>
    <w:p w14:paraId="1BC8EA5B" w14:textId="4B312CA1" w:rsidR="00507DFC" w:rsidRDefault="00507DFC" w:rsidP="007A561A">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Note that, in th</w:t>
      </w:r>
      <w:r w:rsidR="00D3751B">
        <w:rPr>
          <w:rFonts w:ascii="Times New Roman" w:hAnsi="Times New Roman" w:cs="Times New Roman"/>
          <w:sz w:val="24"/>
          <w:szCs w:val="24"/>
        </w:rPr>
        <w:t>is</w:t>
      </w:r>
      <w:r w:rsidRPr="00B0403D">
        <w:rPr>
          <w:rFonts w:ascii="Times New Roman" w:hAnsi="Times New Roman" w:cs="Times New Roman"/>
          <w:sz w:val="24"/>
          <w:szCs w:val="24"/>
        </w:rPr>
        <w:t xml:space="preserve"> generic consumer resource model, the above consumption term (</w:t>
      </w:r>
      <w:r w:rsidRPr="00D3751B">
        <w:rPr>
          <w:rFonts w:ascii="Times New Roman" w:hAnsi="Times New Roman" w:cs="Times New Roman"/>
          <w:i/>
          <w:sz w:val="24"/>
          <w:szCs w:val="24"/>
        </w:rPr>
        <w:t>c</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a function of resource density, e.g.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12</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12</m:t>
                    </m:r>
                  </m:sub>
                </m:sSub>
              </m:e>
            </m:d>
            <m:ctrlPr>
              <w:rPr>
                <w:rFonts w:ascii="Cambria Math" w:hAnsi="Cambria Math" w:cs="Times New Roman"/>
                <w:i/>
                <w:sz w:val="24"/>
                <w:szCs w:val="24"/>
              </w:rPr>
            </m:ctrlPr>
          </m:den>
        </m:f>
      </m:oMath>
      <w:r w:rsidRPr="00B0403D">
        <w:rPr>
          <w:rFonts w:ascii="Times New Roman" w:hAnsi="Times New Roman" w:cs="Times New Roman"/>
          <w:sz w:val="24"/>
          <w:szCs w:val="24"/>
        </w:rPr>
        <w:t xml:space="preserve"> in Tilman’s 1977 deduction. However, if the consumption term is resource density dependent, competition coefficients (</w:t>
      </w:r>
      <w:r w:rsidRPr="00D3751B">
        <w:rPr>
          <w:rFonts w:ascii="Times New Roman" w:hAnsi="Times New Roman" w:cs="Times New Roman"/>
          <w:i/>
          <w:sz w:val="24"/>
          <w:szCs w:val="24"/>
        </w:rPr>
        <w:t>α</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becomes resource dependent as well. Although the competition coefficients (</w:t>
      </w:r>
      <w:r w:rsidRPr="00D3751B">
        <w:rPr>
          <w:rFonts w:ascii="Times New Roman" w:hAnsi="Times New Roman" w:cs="Times New Roman"/>
          <w:i/>
          <w:sz w:val="24"/>
          <w:szCs w:val="24"/>
        </w:rPr>
        <w:t>α</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are not fixed values as in the Lotka- Volterra model, Letten et al.’s derivation can still be used to predict coexistence based on the mutual per capita effects of each species on the other at equilibrium. To use equation 11 to 14 to calculate competition coefficients for predicting coexistence at the equilibrium, one would have to assume that the consumption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 For example, when at equilibrium, consumer’s consumption (</w:t>
      </w:r>
      <w:r w:rsidRPr="000C2981">
        <w:rPr>
          <w:rFonts w:ascii="Times New Roman" w:hAnsi="Times New Roman" w:cs="Times New Roman"/>
          <w:i/>
          <w:sz w:val="24"/>
          <w:szCs w:val="24"/>
        </w:rPr>
        <w:t>C</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should be equal to the dilution rate (</w:t>
      </w:r>
      <w:r w:rsidRPr="000C2981">
        <w:rPr>
          <w:rFonts w:ascii="Times New Roman" w:hAnsi="Times New Roman" w:cs="Times New Roman"/>
          <w:i/>
          <w:sz w:val="24"/>
          <w:szCs w:val="24"/>
        </w:rPr>
        <w:t>D</w:t>
      </w:r>
      <w:r w:rsidRPr="00B0403D">
        <w:rPr>
          <w:rFonts w:ascii="Times New Roman" w:hAnsi="Times New Roman" w:cs="Times New Roman"/>
          <w:sz w:val="24"/>
          <w:szCs w:val="24"/>
        </w:rPr>
        <w:t>) divided by the yield of consumer (</w:t>
      </w:r>
      <w:r w:rsidRPr="000C2981">
        <w:rPr>
          <w:rFonts w:ascii="Times New Roman" w:hAnsi="Times New Roman" w:cs="Times New Roman"/>
          <w:i/>
          <w:sz w:val="24"/>
          <w:szCs w:val="24"/>
        </w:rPr>
        <w:t>y</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another words, the </w:t>
      </w:r>
      <w:r w:rsidRPr="000C2981">
        <w:rPr>
          <w:rFonts w:ascii="Times New Roman" w:hAnsi="Times New Roman" w:cs="Times New Roman"/>
          <w:i/>
          <w:sz w:val="24"/>
          <w:szCs w:val="24"/>
        </w:rPr>
        <w:t>α</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describes impact of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on the per capita growth rate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when the resource that limits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at the equilibrium, i.e. at the R* level. This assumption is the same as the sensitivity method since both method</w:t>
      </w:r>
      <w:r w:rsidR="007A561A">
        <w:rPr>
          <w:rFonts w:ascii="Times New Roman" w:hAnsi="Times New Roman" w:cs="Times New Roman"/>
          <w:sz w:val="24"/>
          <w:szCs w:val="24"/>
        </w:rPr>
        <w:t>s</w:t>
      </w:r>
      <w:r w:rsidRPr="00B0403D">
        <w:rPr>
          <w:rFonts w:ascii="Times New Roman" w:hAnsi="Times New Roman" w:cs="Times New Roman"/>
          <w:sz w:val="24"/>
          <w:szCs w:val="24"/>
        </w:rPr>
        <w:t xml:space="preserve"> </w:t>
      </w:r>
      <w:r w:rsidR="007A561A">
        <w:rPr>
          <w:rFonts w:ascii="Times New Roman" w:hAnsi="Times New Roman" w:cs="Times New Roman"/>
          <w:sz w:val="24"/>
          <w:szCs w:val="24"/>
        </w:rPr>
        <w:t xml:space="preserve">assume the competing species to be at the equilibrium. </w:t>
      </w:r>
      <w:r w:rsidRPr="00B0403D">
        <w:rPr>
          <w:rFonts w:ascii="Times New Roman" w:hAnsi="Times New Roman" w:cs="Times New Roman"/>
          <w:sz w:val="24"/>
          <w:szCs w:val="24"/>
        </w:rPr>
        <w:t>This assumption is also valid because the mutual invasibility criteria is the logical basis for coexistence.</w:t>
      </w:r>
    </w:p>
    <w:p w14:paraId="3889FB6C" w14:textId="77777777" w:rsidR="003E0E34" w:rsidRPr="00D3751B" w:rsidRDefault="003E0E34" w:rsidP="007A561A">
      <w:pPr>
        <w:pStyle w:val="Normal1"/>
        <w:spacing w:line="360" w:lineRule="auto"/>
        <w:ind w:left="720" w:firstLine="720"/>
        <w:rPr>
          <w:rFonts w:ascii="Times New Roman" w:hAnsi="Times New Roman" w:cs="Times New Roman"/>
          <w:sz w:val="24"/>
          <w:szCs w:val="24"/>
        </w:rPr>
      </w:pPr>
    </w:p>
    <w:p w14:paraId="05D36F3E" w14:textId="77777777"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When, why, and how each method should be used (narrative for the table)</w:t>
      </w:r>
    </w:p>
    <w:p w14:paraId="1B5F4A42"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Having summarized each method and its principles of operation, an empiricist is left to determine which method(s) are most appropriate for their study system, experimental approach, and goals. The upper section of Table 1 is a decision tree that divides the five methods with respect to several sequential bifurcations. </w:t>
      </w:r>
    </w:p>
    <w:p w14:paraId="5CB6EBB6" w14:textId="0F7D0855" w:rsidR="004044A2" w:rsidRPr="00E43EC9" w:rsidRDefault="00794E37" w:rsidP="00E43EC9">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The first bifurcation is whether or the empiricist knows the factors that influence population dynamics in their study system</w:t>
      </w:r>
      <w:r w:rsidR="00E43EC9">
        <w:rPr>
          <w:rFonts w:ascii="Times New Roman" w:hAnsi="Times New Roman" w:cs="Times New Roman"/>
          <w:sz w:val="24"/>
          <w:szCs w:val="24"/>
        </w:rPr>
        <w:t xml:space="preserve"> [Q1]</w:t>
      </w:r>
      <w:r w:rsidRPr="00B0403D">
        <w:rPr>
          <w:rFonts w:ascii="Times New Roman" w:hAnsi="Times New Roman" w:cs="Times New Roman"/>
          <w:sz w:val="24"/>
          <w:szCs w:val="24"/>
        </w:rPr>
        <w:t xml:space="preserve">. </w:t>
      </w:r>
      <w:r w:rsidRPr="00E43EC9">
        <w:rPr>
          <w:rFonts w:ascii="Times New Roman" w:hAnsi="Times New Roman" w:cs="Times New Roman"/>
          <w:sz w:val="24"/>
          <w:szCs w:val="24"/>
        </w:rPr>
        <w:t>This question divides the five meth</w:t>
      </w:r>
      <w:r w:rsidRPr="00016F51">
        <w:rPr>
          <w:rFonts w:ascii="Times New Roman" w:hAnsi="Times New Roman" w:cs="Times New Roman"/>
          <w:sz w:val="24"/>
          <w:szCs w:val="24"/>
        </w:rPr>
        <w:t xml:space="preserve">ods into two </w:t>
      </w:r>
      <w:proofErr w:type="gramStart"/>
      <w:r w:rsidRPr="00016F51">
        <w:rPr>
          <w:rFonts w:ascii="Times New Roman" w:hAnsi="Times New Roman" w:cs="Times New Roman"/>
          <w:sz w:val="24"/>
          <w:szCs w:val="24"/>
        </w:rPr>
        <w:t>completely separate</w:t>
      </w:r>
      <w:proofErr w:type="gramEnd"/>
      <w:r w:rsidRPr="00016F51">
        <w:rPr>
          <w:rFonts w:ascii="Times New Roman" w:hAnsi="Times New Roman" w:cs="Times New Roman"/>
          <w:sz w:val="24"/>
          <w:szCs w:val="24"/>
        </w:rPr>
        <w:t xml:space="preserv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red)</w:t>
      </w:r>
      <w:r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Pr="00E43EC9">
        <w:rPr>
          <w:rFonts w:ascii="Times New Roman" w:hAnsi="Times New Roman" w:cs="Times New Roman"/>
          <w:sz w:val="24"/>
          <w:szCs w:val="24"/>
        </w:rPr>
        <w:t xml:space="preserve"> </w:t>
      </w:r>
    </w:p>
    <w:p w14:paraId="707D9E59"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As shown in section 2, </w:t>
      </w:r>
      <w:proofErr w:type="gramStart"/>
      <w:r w:rsidRPr="00B0403D">
        <w:rPr>
          <w:rFonts w:ascii="Times New Roman" w:hAnsi="Times New Roman" w:cs="Times New Roman"/>
          <w:sz w:val="24"/>
          <w:szCs w:val="24"/>
        </w:rPr>
        <w:t>both of the consumer</w:t>
      </w:r>
      <w:proofErr w:type="gramEnd"/>
      <w:r w:rsidRPr="00B0403D">
        <w:rPr>
          <w:rFonts w:ascii="Times New Roman" w:hAnsi="Times New Roman" w:cs="Times New Roman"/>
          <w:sz w:val="24"/>
          <w:szCs w:val="24"/>
        </w:rPr>
        <w:t xml:space="preserve"> resource models can be used to estimate interaction coefficients and obtain estimates of ND and RFD. However, none of the phenomenological methods can be used to predict the mechanisms by which species interact in consumer-resource models. </w:t>
      </w:r>
    </w:p>
    <w:p w14:paraId="1E30B87E"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Due to the completely divergent properties of these two classes of models, several of the remaining decision steps are specific </w:t>
      </w:r>
      <w:r w:rsidR="00D13915">
        <w:rPr>
          <w:rFonts w:ascii="Times New Roman" w:hAnsi="Times New Roman" w:cs="Times New Roman"/>
          <w:sz w:val="24"/>
          <w:szCs w:val="24"/>
        </w:rPr>
        <w:t>to</w:t>
      </w:r>
      <w:r w:rsidR="00D13915" w:rsidRPr="00B0403D">
        <w:rPr>
          <w:rFonts w:ascii="Times New Roman" w:hAnsi="Times New Roman" w:cs="Times New Roman"/>
          <w:sz w:val="24"/>
          <w:szCs w:val="24"/>
        </w:rPr>
        <w:t xml:space="preserve"> </w:t>
      </w:r>
      <w:r w:rsidRPr="00B0403D">
        <w:rPr>
          <w:rFonts w:ascii="Times New Roman" w:hAnsi="Times New Roman" w:cs="Times New Roman"/>
          <w:sz w:val="24"/>
          <w:szCs w:val="24"/>
        </w:rPr>
        <w:t>either</w:t>
      </w:r>
      <w:r w:rsidR="00E4489E">
        <w:rPr>
          <w:rFonts w:ascii="Times New Roman" w:hAnsi="Times New Roman" w:cs="Times New Roman"/>
          <w:sz w:val="24"/>
          <w:szCs w:val="24"/>
        </w:rPr>
        <w:t xml:space="preserve"> of</w:t>
      </w:r>
      <w:r w:rsidRPr="00B0403D">
        <w:rPr>
          <w:rFonts w:ascii="Times New Roman" w:hAnsi="Times New Roman" w:cs="Times New Roman"/>
          <w:sz w:val="24"/>
          <w:szCs w:val="24"/>
        </w:rPr>
        <w:t xml:space="preserve"> the consumer-resource models or the phenomenological methods.</w:t>
      </w:r>
    </w:p>
    <w:p w14:paraId="4E226C80" w14:textId="77777777" w:rsidR="00144BB6" w:rsidRDefault="00144BB6" w:rsidP="002B309B">
      <w:pPr>
        <w:pStyle w:val="Normal1"/>
        <w:numPr>
          <w:ilvl w:val="1"/>
          <w:numId w:val="1"/>
        </w:numPr>
        <w:spacing w:line="360" w:lineRule="auto"/>
        <w:ind w:hanging="450"/>
        <w:rPr>
          <w:rFonts w:ascii="Times New Roman" w:hAnsi="Times New Roman" w:cs="Times New Roman"/>
          <w:sz w:val="24"/>
          <w:szCs w:val="24"/>
        </w:rPr>
      </w:pPr>
      <w:r>
        <w:rPr>
          <w:rFonts w:ascii="Times New Roman" w:hAnsi="Times New Roman" w:cs="Times New Roman"/>
          <w:sz w:val="24"/>
          <w:szCs w:val="24"/>
        </w:rPr>
        <w:t>Phen</w:t>
      </w:r>
      <w:r w:rsidR="00A07639">
        <w:rPr>
          <w:rFonts w:ascii="Times New Roman" w:hAnsi="Times New Roman" w:cs="Times New Roman"/>
          <w:sz w:val="24"/>
          <w:szCs w:val="24"/>
        </w:rPr>
        <w:t>o</w:t>
      </w:r>
      <w:r>
        <w:rPr>
          <w:rFonts w:ascii="Times New Roman" w:hAnsi="Times New Roman" w:cs="Times New Roman"/>
          <w:sz w:val="24"/>
          <w:szCs w:val="24"/>
        </w:rPr>
        <w:t xml:space="preserve">menological Methods. </w:t>
      </w:r>
    </w:p>
    <w:p w14:paraId="19A94338" w14:textId="570BF9DB" w:rsidR="00277918" w:rsidRDefault="002B309B" w:rsidP="00B90B60">
      <w:pPr>
        <w:pStyle w:val="Normal1"/>
        <w:numPr>
          <w:ilvl w:val="2"/>
          <w:numId w:val="1"/>
        </w:numPr>
        <w:spacing w:line="360" w:lineRule="auto"/>
        <w:ind w:left="1800"/>
        <w:rPr>
          <w:rFonts w:ascii="Times New Roman" w:hAnsi="Times New Roman" w:cs="Times New Roman"/>
          <w:sz w:val="24"/>
          <w:szCs w:val="24"/>
        </w:rPr>
      </w:pPr>
      <w:r w:rsidRPr="00B90B60">
        <w:rPr>
          <w:rFonts w:ascii="Times New Roman" w:hAnsi="Times New Roman" w:cs="Times New Roman"/>
          <w:sz w:val="24"/>
          <w:szCs w:val="24"/>
        </w:rPr>
        <w:t xml:space="preserve">The three phenomenological methods highlighted in red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competing for a resource, or </w:t>
      </w:r>
      <w:r w:rsidR="00277918">
        <w:rPr>
          <w:rFonts w:ascii="Times New Roman" w:hAnsi="Times New Roman" w:cs="Times New Roman"/>
          <w:sz w:val="24"/>
          <w:szCs w:val="24"/>
        </w:rPr>
        <w:t>what type of resource (biotic or abiotic) the species are competing for</w:t>
      </w:r>
      <w:commentRangeStart w:id="0"/>
      <w:r w:rsidR="00277918">
        <w:rPr>
          <w:rFonts w:ascii="Times New Roman" w:hAnsi="Times New Roman" w:cs="Times New Roman"/>
          <w:sz w:val="24"/>
          <w:szCs w:val="24"/>
        </w:rPr>
        <w:t xml:space="preserve">. </w:t>
      </w:r>
      <w:commentRangeEnd w:id="0"/>
      <w:r w:rsidR="00E43EC9">
        <w:rPr>
          <w:rStyle w:val="CommentReference"/>
        </w:rPr>
        <w:commentReference w:id="0"/>
      </w:r>
    </w:p>
    <w:p w14:paraId="0D847138" w14:textId="3C89C0DF" w:rsidR="00E43EC9" w:rsidRDefault="00E43EC9" w:rsidP="00B90B60">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 xml:space="preserve">One of the most consequential decisions among these methods is whether the data will come from manipulative experiments or observations from an un-manipulated system. All three phenomenological methods will work for manipulative experiments, but only the NFD method has been applied to observational data in order to predict coexistence. </w:t>
      </w:r>
      <w:r w:rsidR="00570EEB">
        <w:rPr>
          <w:rFonts w:ascii="Times New Roman" w:hAnsi="Times New Roman" w:cs="Times New Roman"/>
          <w:sz w:val="24"/>
          <w:szCs w:val="24"/>
        </w:rPr>
        <w:t>This determinant is particularly important for</w:t>
      </w:r>
      <w:r w:rsidR="00570EEB" w:rsidRPr="00371339">
        <w:rPr>
          <w:rFonts w:ascii="Times New Roman" w:hAnsi="Times New Roman" w:cs="Times New Roman"/>
          <w:sz w:val="24"/>
          <w:szCs w:val="24"/>
        </w:rPr>
        <w:t xml:space="preserve"> study systems where manipulation is not feasible</w:t>
      </w:r>
      <w:r w:rsidR="00570EEB">
        <w:rPr>
          <w:rFonts w:ascii="Times New Roman" w:hAnsi="Times New Roman" w:cs="Times New Roman"/>
          <w:sz w:val="24"/>
          <w:szCs w:val="24"/>
        </w:rPr>
        <w:t xml:space="preserve"> (e.g. </w:t>
      </w:r>
      <w:r w:rsidR="00570EEB" w:rsidRPr="00371339">
        <w:rPr>
          <w:rFonts w:ascii="Times New Roman" w:hAnsi="Times New Roman" w:cs="Times New Roman"/>
          <w:sz w:val="24"/>
          <w:szCs w:val="24"/>
        </w:rPr>
        <w:t xml:space="preserve">long-lived </w:t>
      </w:r>
      <w:r w:rsidR="00570EEB">
        <w:rPr>
          <w:rFonts w:ascii="Times New Roman" w:hAnsi="Times New Roman" w:cs="Times New Roman"/>
          <w:sz w:val="24"/>
          <w:szCs w:val="24"/>
        </w:rPr>
        <w:t>species, protected habitats).</w:t>
      </w:r>
    </w:p>
    <w:p w14:paraId="2CF83BD3" w14:textId="209659A4" w:rsidR="00570EEB" w:rsidRDefault="00E43EC9" w:rsidP="00E43EC9">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lastRenderedPageBreak/>
        <w:t>Another bifurcation a</w:t>
      </w:r>
      <w:r w:rsidRPr="00371339">
        <w:rPr>
          <w:rFonts w:ascii="Times New Roman" w:hAnsi="Times New Roman" w:cs="Times New Roman"/>
          <w:sz w:val="24"/>
          <w:szCs w:val="24"/>
        </w:rPr>
        <w:t xml:space="preserve">mong </w:t>
      </w:r>
      <w:r w:rsidR="00371339" w:rsidRPr="00371339">
        <w:rPr>
          <w:rFonts w:ascii="Times New Roman" w:hAnsi="Times New Roman" w:cs="Times New Roman"/>
          <w:sz w:val="24"/>
          <w:szCs w:val="24"/>
        </w:rPr>
        <w:t>the three phenomenological methods</w:t>
      </w:r>
      <w:r>
        <w:rPr>
          <w:rFonts w:ascii="Times New Roman" w:hAnsi="Times New Roman" w:cs="Times New Roman"/>
          <w:sz w:val="24"/>
          <w:szCs w:val="24"/>
        </w:rPr>
        <w:t xml:space="preserve"> is whether the method requires data measured in monocultures [Q3]. T</w:t>
      </w:r>
      <w:r w:rsidR="00371339" w:rsidRPr="00371339">
        <w:rPr>
          <w:rFonts w:ascii="Times New Roman" w:hAnsi="Times New Roman" w:cs="Times New Roman"/>
          <w:sz w:val="24"/>
          <w:szCs w:val="24"/>
        </w:rPr>
        <w:t xml:space="preserve">he negative frequency dependence method is distinct because it is does not require monocultures. The </w:t>
      </w:r>
      <w:proofErr w:type="spellStart"/>
      <w:r w:rsidR="00371339" w:rsidRPr="00371339">
        <w:rPr>
          <w:rFonts w:ascii="Times New Roman" w:hAnsi="Times New Roman" w:cs="Times New Roman"/>
          <w:sz w:val="24"/>
          <w:szCs w:val="24"/>
        </w:rPr>
        <w:t>Lotka</w:t>
      </w:r>
      <w:proofErr w:type="spellEnd"/>
      <w:r w:rsidR="00371339" w:rsidRPr="00371339">
        <w:rPr>
          <w:rFonts w:ascii="Times New Roman" w:hAnsi="Times New Roman" w:cs="Times New Roman"/>
          <w:sz w:val="24"/>
          <w:szCs w:val="24"/>
        </w:rPr>
        <w:t>-Volterra and Sensitivity methods are further distinguished by the need for each species to be grown at steady state as monocultures [Q4]</w:t>
      </w:r>
      <w:r w:rsidR="00570EEB">
        <w:rPr>
          <w:rFonts w:ascii="Times New Roman" w:hAnsi="Times New Roman" w:cs="Times New Roman"/>
          <w:sz w:val="24"/>
          <w:szCs w:val="24"/>
        </w:rPr>
        <w:t>, either to measure steady-state abundance (i.e. carry capacity) or as a resident population for invasion experiments</w:t>
      </w:r>
      <w:r w:rsidR="00371339" w:rsidRPr="00371339">
        <w:rPr>
          <w:rFonts w:ascii="Times New Roman" w:hAnsi="Times New Roman" w:cs="Times New Roman"/>
          <w:sz w:val="24"/>
          <w:szCs w:val="24"/>
        </w:rPr>
        <w:t xml:space="preserve">. </w:t>
      </w:r>
    </w:p>
    <w:p w14:paraId="6BB3B64D" w14:textId="77777777" w:rsidR="008A1084" w:rsidRDefault="00570EEB" w:rsidP="00D6430E">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 xml:space="preserve">The final determinant among the phenomenological methods is </w:t>
      </w:r>
      <w:r w:rsidR="00277918">
        <w:rPr>
          <w:rFonts w:ascii="Times New Roman" w:hAnsi="Times New Roman" w:cs="Times New Roman"/>
          <w:sz w:val="24"/>
          <w:szCs w:val="24"/>
        </w:rPr>
        <w:t xml:space="preserve">whether </w:t>
      </w:r>
      <w:r w:rsidR="00371339">
        <w:rPr>
          <w:rFonts w:ascii="Times New Roman" w:hAnsi="Times New Roman" w:cs="Times New Roman"/>
          <w:sz w:val="24"/>
          <w:szCs w:val="24"/>
        </w:rPr>
        <w:t>the method can be generalized to predicting coexistence among multiple species [Q5]</w:t>
      </w:r>
      <w:r>
        <w:rPr>
          <w:rFonts w:ascii="Times New Roman" w:hAnsi="Times New Roman" w:cs="Times New Roman"/>
          <w:sz w:val="24"/>
          <w:szCs w:val="24"/>
        </w:rPr>
        <w:t>.</w:t>
      </w:r>
      <w:r w:rsidR="0061165B" w:rsidRPr="00B90B60">
        <w:rPr>
          <w:rFonts w:ascii="Times New Roman" w:hAnsi="Times New Roman" w:cs="Times New Roman"/>
          <w:sz w:val="24"/>
          <w:szCs w:val="24"/>
        </w:rPr>
        <w:t xml:space="preserve"> Theoretically, when pr</w:t>
      </w:r>
      <w:r w:rsidR="00D6430E">
        <w:rPr>
          <w:rFonts w:ascii="Times New Roman" w:hAnsi="Times New Roman" w:cs="Times New Roman"/>
          <w:sz w:val="24"/>
          <w:szCs w:val="24"/>
        </w:rPr>
        <w:t>e</w:t>
      </w:r>
      <w:r w:rsidR="0061165B" w:rsidRPr="00B90B60">
        <w:rPr>
          <w:rFonts w:ascii="Times New Roman" w:hAnsi="Times New Roman" w:cs="Times New Roman"/>
          <w:sz w:val="24"/>
          <w:szCs w:val="24"/>
        </w:rPr>
        <w:t xml:space="preserve">dicting species coexistence between multiple species, the </w:t>
      </w:r>
      <w:proofErr w:type="spellStart"/>
      <w:r w:rsidR="0061165B" w:rsidRPr="00B90B60">
        <w:rPr>
          <w:rFonts w:ascii="Times New Roman" w:hAnsi="Times New Roman" w:cs="Times New Roman"/>
          <w:sz w:val="24"/>
          <w:szCs w:val="24"/>
        </w:rPr>
        <w:t>Lotka</w:t>
      </w:r>
      <w:proofErr w:type="spellEnd"/>
      <w:r w:rsidR="0061165B" w:rsidRPr="00B90B60">
        <w:rPr>
          <w:rFonts w:ascii="Times New Roman" w:hAnsi="Times New Roman" w:cs="Times New Roman"/>
          <w:sz w:val="24"/>
          <w:szCs w:val="24"/>
        </w:rPr>
        <w:t xml:space="preserve">-Volterra </w:t>
      </w:r>
      <w:r>
        <w:rPr>
          <w:rFonts w:ascii="Times New Roman" w:hAnsi="Times New Roman" w:cs="Times New Roman"/>
          <w:sz w:val="24"/>
          <w:szCs w:val="24"/>
        </w:rPr>
        <w:t>model</w:t>
      </w:r>
      <w:r w:rsidR="0061165B" w:rsidRPr="00B90B60">
        <w:rPr>
          <w:rFonts w:ascii="Times New Roman" w:hAnsi="Times New Roman" w:cs="Times New Roman"/>
          <w:sz w:val="24"/>
          <w:szCs w:val="24"/>
        </w:rPr>
        <w:t xml:space="preserve"> can consider other species individually, while the sensitivity and negative frequency dependency methods </w:t>
      </w:r>
      <w:r>
        <w:rPr>
          <w:rFonts w:ascii="Times New Roman" w:hAnsi="Times New Roman" w:cs="Times New Roman"/>
          <w:sz w:val="24"/>
          <w:szCs w:val="24"/>
        </w:rPr>
        <w:t>require that the other species are considered in aggregate</w:t>
      </w:r>
      <w:r w:rsidR="0061165B" w:rsidRPr="00277918">
        <w:rPr>
          <w:rFonts w:ascii="Times New Roman" w:hAnsi="Times New Roman" w:cs="Times New Roman"/>
          <w:sz w:val="24"/>
          <w:szCs w:val="24"/>
        </w:rPr>
        <w:t xml:space="preserve">. </w:t>
      </w:r>
      <w:r>
        <w:rPr>
          <w:rFonts w:ascii="Times New Roman" w:hAnsi="Times New Roman" w:cs="Times New Roman"/>
          <w:sz w:val="24"/>
          <w:szCs w:val="24"/>
        </w:rPr>
        <w:t xml:space="preserve">In other words, </w:t>
      </w:r>
      <w:r w:rsidR="00D6430E">
        <w:rPr>
          <w:rFonts w:ascii="Times New Roman" w:hAnsi="Times New Roman" w:cs="Times New Roman"/>
          <w:sz w:val="24"/>
          <w:szCs w:val="24"/>
        </w:rPr>
        <w:t xml:space="preserve">fitting the </w:t>
      </w:r>
      <w:proofErr w:type="spellStart"/>
      <w:r w:rsidR="00D6430E">
        <w:rPr>
          <w:rFonts w:ascii="Times New Roman" w:hAnsi="Times New Roman" w:cs="Times New Roman"/>
          <w:sz w:val="24"/>
          <w:szCs w:val="24"/>
        </w:rPr>
        <w:t>Lotka</w:t>
      </w:r>
      <w:proofErr w:type="spellEnd"/>
      <w:r w:rsidR="00D6430E">
        <w:rPr>
          <w:rFonts w:ascii="Times New Roman" w:hAnsi="Times New Roman" w:cs="Times New Roman"/>
          <w:sz w:val="24"/>
          <w:szCs w:val="24"/>
        </w:rPr>
        <w:t xml:space="preserve">-Volterra model </w:t>
      </w:r>
      <w:r w:rsidR="008A1084">
        <w:rPr>
          <w:rFonts w:ascii="Times New Roman" w:hAnsi="Times New Roman" w:cs="Times New Roman"/>
          <w:sz w:val="24"/>
          <w:szCs w:val="24"/>
        </w:rPr>
        <w:t>allows an empiricist</w:t>
      </w:r>
      <w:r w:rsidR="008A1084"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to </w:t>
      </w:r>
      <w:r w:rsidR="00D6430E">
        <w:rPr>
          <w:rFonts w:ascii="Times New Roman" w:hAnsi="Times New Roman" w:cs="Times New Roman"/>
          <w:sz w:val="24"/>
          <w:szCs w:val="24"/>
        </w:rPr>
        <w:t>obtain the p</w:t>
      </w:r>
      <w:r>
        <w:rPr>
          <w:rFonts w:ascii="Times New Roman" w:hAnsi="Times New Roman" w:cs="Times New Roman"/>
          <w:sz w:val="24"/>
          <w:szCs w:val="24"/>
        </w:rPr>
        <w:t xml:space="preserve">airwise interaction coefficients for all species </w:t>
      </w:r>
      <w:r w:rsidR="00D6430E">
        <w:rPr>
          <w:rFonts w:ascii="Times New Roman" w:hAnsi="Times New Roman" w:cs="Times New Roman"/>
          <w:sz w:val="24"/>
          <w:szCs w:val="24"/>
        </w:rPr>
        <w:t xml:space="preserve">and thus </w:t>
      </w:r>
      <w:r w:rsidR="008A1084">
        <w:rPr>
          <w:rFonts w:ascii="Times New Roman" w:hAnsi="Times New Roman" w:cs="Times New Roman"/>
          <w:sz w:val="24"/>
          <w:szCs w:val="24"/>
        </w:rPr>
        <w:t xml:space="preserve">can </w:t>
      </w:r>
      <w:r>
        <w:rPr>
          <w:rFonts w:ascii="Times New Roman" w:hAnsi="Times New Roman" w:cs="Times New Roman"/>
          <w:sz w:val="24"/>
          <w:szCs w:val="24"/>
        </w:rPr>
        <w:t>predict</w:t>
      </w:r>
      <w:r w:rsidR="008A1084">
        <w:rPr>
          <w:rFonts w:ascii="Times New Roman" w:hAnsi="Times New Roman" w:cs="Times New Roman"/>
          <w:sz w:val="24"/>
          <w:szCs w:val="24"/>
        </w:rPr>
        <w:t xml:space="preserve"> coexistence between the focal species versus the </w:t>
      </w:r>
      <w:r w:rsidR="008A1084" w:rsidRPr="00277918">
        <w:rPr>
          <w:rFonts w:ascii="Times New Roman" w:hAnsi="Times New Roman" w:cs="Times New Roman"/>
          <w:sz w:val="24"/>
          <w:szCs w:val="24"/>
        </w:rPr>
        <w:t xml:space="preserve">multiple </w:t>
      </w:r>
      <w:r w:rsidR="00D6430E">
        <w:rPr>
          <w:rFonts w:ascii="Times New Roman" w:hAnsi="Times New Roman" w:cs="Times New Roman"/>
          <w:sz w:val="24"/>
          <w:szCs w:val="24"/>
        </w:rPr>
        <w:t xml:space="preserve">species in aggregate. </w:t>
      </w:r>
      <w:r w:rsidR="008A1084">
        <w:rPr>
          <w:rFonts w:ascii="Times New Roman" w:hAnsi="Times New Roman" w:cs="Times New Roman"/>
          <w:sz w:val="24"/>
          <w:szCs w:val="24"/>
        </w:rPr>
        <w:t xml:space="preserve">On the other hand, </w:t>
      </w:r>
      <w:r>
        <w:rPr>
          <w:rFonts w:ascii="Times New Roman" w:hAnsi="Times New Roman" w:cs="Times New Roman"/>
          <w:sz w:val="24"/>
          <w:szCs w:val="24"/>
        </w:rPr>
        <w:t xml:space="preserve">the </w:t>
      </w:r>
      <w:r w:rsidR="0061165B" w:rsidRPr="00277918">
        <w:rPr>
          <w:rFonts w:ascii="Times New Roman" w:hAnsi="Times New Roman" w:cs="Times New Roman"/>
          <w:sz w:val="24"/>
          <w:szCs w:val="24"/>
        </w:rPr>
        <w:t>sensitivity and negative frequency dependency method</w:t>
      </w:r>
      <w:r>
        <w:rPr>
          <w:rFonts w:ascii="Times New Roman" w:hAnsi="Times New Roman" w:cs="Times New Roman"/>
          <w:sz w:val="24"/>
          <w:szCs w:val="24"/>
        </w:rPr>
        <w:t>s</w:t>
      </w:r>
      <w:r w:rsidR="0061165B"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can only be used to predict coexistence between the focal species versus the </w:t>
      </w:r>
      <w:r w:rsidR="008A1084" w:rsidRPr="00277918">
        <w:rPr>
          <w:rFonts w:ascii="Times New Roman" w:hAnsi="Times New Roman" w:cs="Times New Roman"/>
          <w:sz w:val="24"/>
          <w:szCs w:val="24"/>
        </w:rPr>
        <w:t xml:space="preserve">multiple </w:t>
      </w:r>
      <w:r w:rsidR="008A1084">
        <w:rPr>
          <w:rFonts w:ascii="Times New Roman" w:hAnsi="Times New Roman" w:cs="Times New Roman"/>
          <w:sz w:val="24"/>
          <w:szCs w:val="24"/>
        </w:rPr>
        <w:t xml:space="preserve">species in aggregate. </w:t>
      </w:r>
    </w:p>
    <w:p w14:paraId="28F77C31" w14:textId="6C6573D4" w:rsidR="006E69F1" w:rsidRDefault="00570EEB" w:rsidP="008A1084">
      <w:pPr>
        <w:pStyle w:val="Normal1"/>
        <w:numPr>
          <w:ilvl w:val="2"/>
          <w:numId w:val="1"/>
        </w:numPr>
        <w:spacing w:line="360" w:lineRule="auto"/>
        <w:ind w:left="1800"/>
        <w:rPr>
          <w:rFonts w:ascii="Times New Roman" w:hAnsi="Times New Roman" w:cs="Times New Roman"/>
          <w:sz w:val="24"/>
          <w:szCs w:val="24"/>
        </w:rPr>
      </w:pPr>
      <w:r w:rsidRPr="008A1084">
        <w:rPr>
          <w:rFonts w:ascii="Times New Roman" w:hAnsi="Times New Roman" w:cs="Times New Roman"/>
          <w:sz w:val="24"/>
          <w:szCs w:val="24"/>
        </w:rPr>
        <w:t xml:space="preserve">When using any of these </w:t>
      </w:r>
      <w:r w:rsidR="008A1084" w:rsidRPr="008A1084">
        <w:rPr>
          <w:rFonts w:ascii="Times New Roman" w:hAnsi="Times New Roman" w:cs="Times New Roman"/>
          <w:sz w:val="24"/>
          <w:szCs w:val="24"/>
        </w:rPr>
        <w:t>phenomenological</w:t>
      </w:r>
      <w:r w:rsidRPr="008A1084">
        <w:rPr>
          <w:rFonts w:ascii="Times New Roman" w:hAnsi="Times New Roman" w:cs="Times New Roman"/>
          <w:sz w:val="24"/>
          <w:szCs w:val="24"/>
        </w:rPr>
        <w:t xml:space="preserve"> methods for more than two species at a time, an empiricist</w:t>
      </w:r>
      <w:r w:rsidR="0061165B" w:rsidRPr="008A1084">
        <w:rPr>
          <w:rFonts w:ascii="Times New Roman" w:hAnsi="Times New Roman" w:cs="Times New Roman"/>
          <w:sz w:val="24"/>
          <w:szCs w:val="24"/>
        </w:rPr>
        <w:t xml:space="preserve"> would need to assume that the multiple species consortia </w:t>
      </w:r>
      <w:r w:rsidR="008A1084" w:rsidRPr="008A1084">
        <w:rPr>
          <w:rFonts w:ascii="Times New Roman" w:hAnsi="Times New Roman" w:cs="Times New Roman"/>
          <w:sz w:val="24"/>
          <w:szCs w:val="24"/>
        </w:rPr>
        <w:t>already stably coexist before the presence of the focal species. In addition, an empiricist would need to assume that with the impact from the multiple species aggregate on the focal species remain the same with the presence of the focal species</w:t>
      </w:r>
      <w:r w:rsidR="008A1084">
        <w:rPr>
          <w:rFonts w:ascii="Times New Roman" w:hAnsi="Times New Roman" w:cs="Times New Roman"/>
          <w:sz w:val="24"/>
          <w:szCs w:val="24"/>
        </w:rPr>
        <w:t xml:space="preserve">. </w:t>
      </w:r>
      <w:r w:rsidR="0061165B" w:rsidRPr="00277918">
        <w:rPr>
          <w:rFonts w:ascii="Times New Roman" w:hAnsi="Times New Roman" w:cs="Times New Roman"/>
          <w:sz w:val="24"/>
          <w:szCs w:val="24"/>
        </w:rPr>
        <w:t>However, none of these three methods can deal with intransitive competition, where</w:t>
      </w:r>
      <w:r w:rsidR="0061165B" w:rsidRPr="00371339">
        <w:rPr>
          <w:rFonts w:ascii="Times New Roman" w:hAnsi="Times New Roman" w:cs="Times New Roman"/>
          <w:sz w:val="24"/>
          <w:szCs w:val="24"/>
        </w:rPr>
        <w:t xml:space="preserve"> competition among species</w:t>
      </w:r>
      <w:r>
        <w:rPr>
          <w:rFonts w:ascii="Times New Roman" w:hAnsi="Times New Roman" w:cs="Times New Roman"/>
          <w:sz w:val="24"/>
          <w:szCs w:val="24"/>
        </w:rPr>
        <w:t xml:space="preserve"> can be</w:t>
      </w:r>
      <w:r w:rsidR="0061165B" w:rsidRPr="00371339">
        <w:rPr>
          <w:rFonts w:ascii="Times New Roman" w:hAnsi="Times New Roman" w:cs="Times New Roman"/>
          <w:sz w:val="24"/>
          <w:szCs w:val="24"/>
        </w:rPr>
        <w:t xml:space="preserve"> non-hierarchical.</w:t>
      </w:r>
      <w:r w:rsidR="00B90B60">
        <w:rPr>
          <w:rFonts w:ascii="Times New Roman" w:hAnsi="Times New Roman" w:cs="Times New Roman"/>
          <w:sz w:val="24"/>
          <w:szCs w:val="24"/>
        </w:rPr>
        <w:t xml:space="preserve"> </w:t>
      </w:r>
    </w:p>
    <w:p w14:paraId="396431F4" w14:textId="77777777" w:rsidR="00144BB6" w:rsidRDefault="00144BB6"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Consumer-Resource Methods. </w:t>
      </w:r>
    </w:p>
    <w:p w14:paraId="53DD226D" w14:textId="599D897D" w:rsidR="00144BB6" w:rsidRDefault="00794E37" w:rsidP="00144BB6">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The consumer-resource models are differentiated primarily based on whether the resource is abiotic </w:t>
      </w:r>
      <w:r w:rsidR="00016F51">
        <w:rPr>
          <w:rFonts w:ascii="Times New Roman" w:hAnsi="Times New Roman" w:cs="Times New Roman"/>
          <w:sz w:val="24"/>
          <w:szCs w:val="24"/>
        </w:rPr>
        <w:t xml:space="preserve">and governed by a constant rate of supply </w:t>
      </w:r>
      <w:r w:rsidRPr="00B0403D">
        <w:rPr>
          <w:rFonts w:ascii="Times New Roman" w:hAnsi="Times New Roman" w:cs="Times New Roman"/>
          <w:sz w:val="24"/>
          <w:szCs w:val="24"/>
        </w:rPr>
        <w:t xml:space="preserve">(e.g. </w:t>
      </w:r>
      <w:r w:rsidRPr="00B0403D">
        <w:rPr>
          <w:rFonts w:ascii="Times New Roman" w:hAnsi="Times New Roman" w:cs="Times New Roman"/>
          <w:sz w:val="24"/>
          <w:szCs w:val="24"/>
        </w:rPr>
        <w:lastRenderedPageBreak/>
        <w:t>inorganic nutrients consumed by plants) or biotic and has its own population dynamics</w:t>
      </w:r>
      <w:r w:rsidR="005B1A64">
        <w:rPr>
          <w:rFonts w:ascii="Times New Roman" w:hAnsi="Times New Roman" w:cs="Times New Roman"/>
          <w:sz w:val="24"/>
          <w:szCs w:val="24"/>
        </w:rPr>
        <w:t xml:space="preserve"> [Q6]</w:t>
      </w:r>
      <w:r w:rsidRPr="00B0403D">
        <w:rPr>
          <w:rFonts w:ascii="Times New Roman" w:hAnsi="Times New Roman" w:cs="Times New Roman"/>
          <w:sz w:val="24"/>
          <w:szCs w:val="24"/>
        </w:rPr>
        <w:t xml:space="preserve">. </w:t>
      </w:r>
    </w:p>
    <w:p w14:paraId="40F5B02C" w14:textId="77777777" w:rsidR="00A656E9" w:rsidRDefault="00A656E9" w:rsidP="00144BB6">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Another characteristic that distinguishes the consumer-resource models is the number of resources that are considered. Specifically, Letten et al [2017] demonstrated that the consumer-resouce model can be used for two abiotic resour</w:t>
      </w:r>
      <w:r w:rsidR="009C62C1">
        <w:rPr>
          <w:rFonts w:ascii="Times New Roman" w:hAnsi="Times New Roman" w:cs="Times New Roman"/>
          <w:sz w:val="24"/>
          <w:szCs w:val="24"/>
        </w:rPr>
        <w:t xml:space="preserve">ces, so it remains unclear whether the method could be expanded to consider information about additional resources. In contrast, </w:t>
      </w:r>
      <w:r w:rsidR="007F2691">
        <w:rPr>
          <w:rFonts w:ascii="Times New Roman" w:hAnsi="Times New Roman" w:cs="Times New Roman"/>
          <w:sz w:val="24"/>
          <w:szCs w:val="24"/>
        </w:rPr>
        <w:t xml:space="preserve">the </w:t>
      </w:r>
      <w:r w:rsidR="009C62C1">
        <w:rPr>
          <w:rFonts w:ascii="Times New Roman" w:hAnsi="Times New Roman" w:cs="Times New Roman"/>
          <w:sz w:val="24"/>
          <w:szCs w:val="24"/>
        </w:rPr>
        <w:t>method based on MacArthur’s consumer-resource model</w:t>
      </w:r>
      <w:r w:rsidR="007F2691">
        <w:rPr>
          <w:rFonts w:ascii="Times New Roman" w:hAnsi="Times New Roman" w:cs="Times New Roman"/>
          <w:sz w:val="24"/>
          <w:szCs w:val="24"/>
        </w:rPr>
        <w:t xml:space="preserve"> works for systems where the number of relevant resources is very large. </w:t>
      </w:r>
    </w:p>
    <w:p w14:paraId="2C746007" w14:textId="77777777" w:rsidR="00016F51" w:rsidRDefault="00016F51" w:rsidP="00016F51">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While th</w:t>
      </w:r>
      <w:r>
        <w:rPr>
          <w:rFonts w:ascii="Times New Roman" w:hAnsi="Times New Roman" w:cs="Times New Roman"/>
          <w:sz w:val="24"/>
          <w:szCs w:val="24"/>
        </w:rPr>
        <w:t>e consumer-resource model methods</w:t>
      </w:r>
      <w:r w:rsidRPr="00B0403D">
        <w:rPr>
          <w:rFonts w:ascii="Times New Roman" w:hAnsi="Times New Roman" w:cs="Times New Roman"/>
          <w:sz w:val="24"/>
          <w:szCs w:val="24"/>
        </w:rPr>
        <w:t xml:space="preserve"> ha</w:t>
      </w:r>
      <w:r>
        <w:rPr>
          <w:rFonts w:ascii="Times New Roman" w:hAnsi="Times New Roman" w:cs="Times New Roman"/>
          <w:sz w:val="24"/>
          <w:szCs w:val="24"/>
        </w:rPr>
        <w:t>ve</w:t>
      </w:r>
      <w:r w:rsidRPr="00B0403D">
        <w:rPr>
          <w:rFonts w:ascii="Times New Roman" w:hAnsi="Times New Roman" w:cs="Times New Roman"/>
          <w:sz w:val="24"/>
          <w:szCs w:val="24"/>
        </w:rPr>
        <w:t xml:space="preserve"> certain advantages, these </w:t>
      </w:r>
      <w:r>
        <w:rPr>
          <w:rFonts w:ascii="Times New Roman" w:hAnsi="Times New Roman" w:cs="Times New Roman"/>
          <w:sz w:val="24"/>
          <w:szCs w:val="24"/>
        </w:rPr>
        <w:t>methods</w:t>
      </w:r>
      <w:r w:rsidRPr="00B0403D">
        <w:rPr>
          <w:rFonts w:ascii="Times New Roman" w:hAnsi="Times New Roman" w:cs="Times New Roman"/>
          <w:sz w:val="24"/>
          <w:szCs w:val="24"/>
        </w:rPr>
        <w:t xml:space="preserve"> can only be applied in a limited subset of cases where th</w:t>
      </w:r>
      <w:r>
        <w:rPr>
          <w:rFonts w:ascii="Times New Roman" w:hAnsi="Times New Roman" w:cs="Times New Roman"/>
          <w:sz w:val="24"/>
          <w:szCs w:val="24"/>
        </w:rPr>
        <w:t xml:space="preserve">e empiricist knows all of the factors that affect the population dynamics of the species. </w:t>
      </w:r>
    </w:p>
    <w:p w14:paraId="0794B06F" w14:textId="77777777" w:rsidR="00016F51" w:rsidRPr="00B0403D" w:rsidRDefault="00016F51" w:rsidP="005B1A64">
      <w:pPr>
        <w:pStyle w:val="Normal1"/>
        <w:spacing w:line="360" w:lineRule="auto"/>
        <w:ind w:left="1440"/>
        <w:rPr>
          <w:rFonts w:ascii="Times New Roman" w:hAnsi="Times New Roman" w:cs="Times New Roman"/>
          <w:sz w:val="24"/>
          <w:szCs w:val="24"/>
        </w:rPr>
      </w:pPr>
    </w:p>
    <w:p w14:paraId="6E41352A" w14:textId="53E8D57E" w:rsidR="004044A2" w:rsidRPr="000F21BA" w:rsidRDefault="00794E37" w:rsidP="00A656E9">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Having considered the questions under the section ‘</w:t>
      </w:r>
      <w:commentRangeStart w:id="1"/>
      <w:r w:rsidRPr="00B0403D">
        <w:rPr>
          <w:rFonts w:ascii="Times New Roman" w:hAnsi="Times New Roman" w:cs="Times New Roman"/>
          <w:sz w:val="24"/>
          <w:szCs w:val="24"/>
        </w:rPr>
        <w:t>Information About Study System</w:t>
      </w:r>
      <w:commentRangeEnd w:id="1"/>
      <w:r w:rsidR="005B1A64">
        <w:rPr>
          <w:rStyle w:val="CommentReference"/>
        </w:rPr>
        <w:commentReference w:id="1"/>
      </w:r>
      <w:r w:rsidRPr="00B0403D">
        <w:rPr>
          <w:rFonts w:ascii="Times New Roman" w:hAnsi="Times New Roman" w:cs="Times New Roman"/>
          <w:sz w:val="24"/>
          <w:szCs w:val="24"/>
        </w:rPr>
        <w:t>’</w:t>
      </w:r>
      <w:r w:rsidR="00016F51">
        <w:rPr>
          <w:rFonts w:ascii="Times New Roman" w:hAnsi="Times New Roman" w:cs="Times New Roman"/>
          <w:sz w:val="24"/>
          <w:szCs w:val="24"/>
        </w:rPr>
        <w:t xml:space="preserve"> in Table 1</w:t>
      </w:r>
      <w:r w:rsidRPr="00B0403D">
        <w:rPr>
          <w:rFonts w:ascii="Times New Roman" w:hAnsi="Times New Roman" w:cs="Times New Roman"/>
          <w:sz w:val="24"/>
          <w:szCs w:val="24"/>
        </w:rPr>
        <w:t xml:space="preserve">, an empiricist should be able to identify the method that is most appropriate. </w:t>
      </w:r>
      <w:r w:rsidRPr="000F21BA">
        <w:rPr>
          <w:rFonts w:ascii="Times New Roman" w:hAnsi="Times New Roman" w:cs="Times New Roman"/>
          <w:sz w:val="24"/>
          <w:szCs w:val="24"/>
        </w:rPr>
        <w:t>Using the first half of the table as a guide will should result in one preferred method, or in some cases a choice between two (e.g. LV and sensitivity) that can be further informed by the inputs/outputs section of the table (see below).</w:t>
      </w:r>
      <w:r w:rsidR="00016F51" w:rsidRPr="00016F51">
        <w:rPr>
          <w:rFonts w:ascii="Times New Roman" w:hAnsi="Times New Roman" w:cs="Times New Roman"/>
          <w:sz w:val="24"/>
          <w:szCs w:val="24"/>
        </w:rPr>
        <w:t xml:space="preserve"> </w:t>
      </w:r>
      <w:r w:rsidR="00016F51" w:rsidRPr="00B0403D">
        <w:rPr>
          <w:rFonts w:ascii="Times New Roman" w:hAnsi="Times New Roman" w:cs="Times New Roman"/>
          <w:sz w:val="24"/>
          <w:szCs w:val="24"/>
        </w:rPr>
        <w:t>In the ‘Method’</w:t>
      </w:r>
      <w:r w:rsidR="00016F51">
        <w:rPr>
          <w:rFonts w:ascii="Times New Roman" w:hAnsi="Times New Roman" w:cs="Times New Roman"/>
          <w:sz w:val="24"/>
          <w:szCs w:val="24"/>
        </w:rPr>
        <w:t xml:space="preserve"> section of Table 1,</w:t>
      </w:r>
      <w:r w:rsidR="00016F5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Coexistence Theory and Chesson’s Inequality, and 3) an example of an empirical study that employed the method in the context of modern coexistence theory.</w:t>
      </w:r>
      <w:r w:rsidR="00016F51">
        <w:rPr>
          <w:rFonts w:ascii="Times New Roman" w:hAnsi="Times New Roman" w:cs="Times New Roman"/>
          <w:sz w:val="24"/>
          <w:szCs w:val="24"/>
        </w:rPr>
        <w:t xml:space="preserve"> For the consumer resource models, we are unaware of any empirical studies that have used the MacArthur CRM to predict coexistence and the only paper to have applied the R* CRM used previously published data.</w:t>
      </w:r>
    </w:p>
    <w:p w14:paraId="56A177DB" w14:textId="77777777"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Inputs</w:t>
      </w:r>
    </w:p>
    <w:p w14:paraId="0B7FE01B"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These five methods differ in terms of the information that would be required as ‘inputs’ in order to estimate ND and RFD. </w:t>
      </w:r>
    </w:p>
    <w:p w14:paraId="43C53397"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For instance, the phenomenological methods differ in terms of the number, length, and types of time series required. As a result, the number of new experiments required </w:t>
      </w:r>
      <w:r w:rsidR="005505D8">
        <w:rPr>
          <w:rFonts w:ascii="Times New Roman" w:hAnsi="Times New Roman" w:cs="Times New Roman"/>
          <w:sz w:val="24"/>
          <w:szCs w:val="24"/>
        </w:rPr>
        <w:t xml:space="preserve">for all pairwise combinations of species </w:t>
      </w:r>
      <w:r w:rsidRPr="00B0403D">
        <w:rPr>
          <w:rFonts w:ascii="Times New Roman" w:hAnsi="Times New Roman" w:cs="Times New Roman"/>
          <w:sz w:val="24"/>
          <w:szCs w:val="24"/>
        </w:rPr>
        <w:t xml:space="preserve">increase linearly </w:t>
      </w:r>
      <w:r w:rsidRPr="00B0403D">
        <w:rPr>
          <w:rFonts w:ascii="Times New Roman" w:hAnsi="Times New Roman" w:cs="Times New Roman"/>
          <w:sz w:val="24"/>
          <w:szCs w:val="24"/>
        </w:rPr>
        <w:lastRenderedPageBreak/>
        <w:t xml:space="preserve">or exponentially with each additional species. In contrast, the consumer-resource models require only as many additional experiments as the number of resources. </w:t>
      </w:r>
    </w:p>
    <w:p w14:paraId="7F590224"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While all of the the phenomenological methods require at least one co-culture of each species pair in order to quantify the strength of their interaction. The direct Lotka-Volterra method requires a minimum of one co-culture, but the sensitivity and NFD methods require two or more co-cultures. In contrast, the methods based on consumer-resource models do not require any co-culture in order to predict interaction strength. </w:t>
      </w:r>
    </w:p>
    <w:p w14:paraId="14B41A90"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Due to the need for long time-series, some of the methods would not be tractable for long-lived species (e.g. the all-in-one LV parameterization that Oscar demonstrated). However, the NFD method can work for long-lived species using a space for time substitution. </w:t>
      </w:r>
    </w:p>
    <w:p w14:paraId="5C6BC6F9" w14:textId="6BA70F7A"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Utility</w:t>
      </w:r>
      <w:r w:rsidR="00DB6518">
        <w:rPr>
          <w:rFonts w:ascii="Times New Roman" w:hAnsi="Times New Roman" w:cs="Times New Roman"/>
          <w:sz w:val="24"/>
          <w:szCs w:val="24"/>
        </w:rPr>
        <w:t>/Outputs</w:t>
      </w:r>
    </w:p>
    <w:p w14:paraId="2DBD354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We showed how each of these methods, with the notable exception of negative frequency dependence, can be used to obtain estimates of ND and RFD. While the methods differ in terms of their experimental design and assumptions about population dynamics, we expect these methods to give the same prediction regarding coexistence when applied to the same species and environmental conditions. In terms of model output then, the key differences are between phenomenological and consumer-resource methods.  </w:t>
      </w:r>
    </w:p>
    <w:p w14:paraId="4EB25B3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Only the consumer resource models are able to predict the potential for coexistence among combinations of species without growing those species together simultaneously. </w:t>
      </w:r>
    </w:p>
    <w:p w14:paraId="2B62D03C"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None of the phenomenological methods can be used to make predictions about novel combinations of species or different environmental contexts. However, consumer resource models can be used to predict ND and RFD under limited sets of different environmental conditions. For instance, Letten et al show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Pr="00B0403D">
        <w:rPr>
          <w:rFonts w:ascii="Times New Roman" w:hAnsi="Times New Roman" w:cs="Times New Roman"/>
          <w:sz w:val="24"/>
          <w:szCs w:val="24"/>
        </w:rPr>
        <w:t xml:space="preserve"> dilution rates [Letten et al 2017], but if for </w:t>
      </w:r>
      <w:r w:rsidRPr="00B0403D">
        <w:rPr>
          <w:rFonts w:ascii="Times New Roman" w:hAnsi="Times New Roman" w:cs="Times New Roman"/>
          <w:sz w:val="24"/>
          <w:szCs w:val="24"/>
        </w:rPr>
        <w:lastRenderedPageBreak/>
        <w:t xml:space="preserve">example, temperature </w:t>
      </w:r>
      <w:proofErr w:type="gramStart"/>
      <w:r w:rsidRPr="00B0403D">
        <w:rPr>
          <w:rFonts w:ascii="Times New Roman" w:hAnsi="Times New Roman" w:cs="Times New Roman"/>
          <w:sz w:val="24"/>
          <w:szCs w:val="24"/>
        </w:rPr>
        <w:t>were</w:t>
      </w:r>
      <w:proofErr w:type="gramEnd"/>
      <w:r w:rsidRPr="00B0403D">
        <w:rPr>
          <w:rFonts w:ascii="Times New Roman" w:hAnsi="Times New Roman" w:cs="Times New Roman"/>
          <w:sz w:val="24"/>
          <w:szCs w:val="24"/>
        </w:rPr>
        <w:t xml:space="preserve"> changed, the model </w:t>
      </w:r>
      <w:r w:rsidR="009E6952">
        <w:rPr>
          <w:rFonts w:ascii="Times New Roman" w:hAnsi="Times New Roman" w:cs="Times New Roman"/>
          <w:sz w:val="24"/>
          <w:szCs w:val="24"/>
        </w:rPr>
        <w:t>cannot be used to make predictions</w:t>
      </w:r>
      <w:r w:rsidRPr="00B0403D">
        <w:rPr>
          <w:rFonts w:ascii="Times New Roman" w:hAnsi="Times New Roman" w:cs="Times New Roman"/>
          <w:sz w:val="24"/>
          <w:szCs w:val="24"/>
        </w:rPr>
        <w:t xml:space="preserve">. </w:t>
      </w:r>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77777777"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Cautions and future directions</w:t>
      </w:r>
    </w:p>
    <w:p w14:paraId="55826828"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Caution 1: Empirical tests of </w:t>
      </w:r>
      <w:r w:rsidR="000F21BA">
        <w:rPr>
          <w:rFonts w:ascii="Times New Roman" w:hAnsi="Times New Roman" w:cs="Times New Roman"/>
          <w:sz w:val="24"/>
          <w:szCs w:val="24"/>
        </w:rPr>
        <w:t>each</w:t>
      </w:r>
      <w:r w:rsidR="000F21BA" w:rsidRPr="00B0403D">
        <w:rPr>
          <w:rFonts w:ascii="Times New Roman" w:hAnsi="Times New Roman" w:cs="Times New Roman"/>
          <w:sz w:val="24"/>
          <w:szCs w:val="24"/>
        </w:rPr>
        <w:t xml:space="preserve"> </w:t>
      </w:r>
      <w:r w:rsidRPr="00B0403D">
        <w:rPr>
          <w:rFonts w:ascii="Times New Roman" w:hAnsi="Times New Roman" w:cs="Times New Roman"/>
          <w:sz w:val="24"/>
          <w:szCs w:val="24"/>
        </w:rPr>
        <w:t>method are rare.</w:t>
      </w:r>
    </w:p>
    <w:p w14:paraId="06E2A372" w14:textId="77777777" w:rsidR="000F21BA" w:rsidRDefault="00794E37" w:rsidP="000F21BA">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Although a few of the ‘linking’ papers use empirical data (e.g.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w:t>
      </w:r>
      <w:r w:rsidR="000F21BA" w:rsidRPr="00B0403D">
        <w:rPr>
          <w:rFonts w:ascii="Times New Roman" w:hAnsi="Times New Roman" w:cs="Times New Roman"/>
          <w:sz w:val="24"/>
          <w:szCs w:val="24"/>
        </w:rPr>
        <w:t xml:space="preserve"> few experiments have implemented </w:t>
      </w:r>
      <w:r w:rsidR="000F21BA">
        <w:rPr>
          <w:rFonts w:ascii="Times New Roman" w:hAnsi="Times New Roman" w:cs="Times New Roman"/>
          <w:sz w:val="24"/>
          <w:szCs w:val="24"/>
        </w:rPr>
        <w:t xml:space="preserve">any of </w:t>
      </w:r>
      <w:r w:rsidR="000F21BA" w:rsidRPr="00B0403D">
        <w:rPr>
          <w:rFonts w:ascii="Times New Roman" w:hAnsi="Times New Roman" w:cs="Times New Roman"/>
          <w:sz w:val="24"/>
          <w:szCs w:val="24"/>
        </w:rPr>
        <w:t>these empirical methods for evaluating MCT</w:t>
      </w:r>
      <w:r w:rsidR="000D1B82">
        <w:rPr>
          <w:rFonts w:ascii="Times New Roman" w:hAnsi="Times New Roman" w:cs="Times New Roman"/>
          <w:sz w:val="24"/>
          <w:szCs w:val="24"/>
        </w:rPr>
        <w:t xml:space="preserve"> </w:t>
      </w:r>
      <w:proofErr w:type="gramStart"/>
      <w:r w:rsidR="000D1B82">
        <w:rPr>
          <w:rFonts w:ascii="Times New Roman" w:hAnsi="Times New Roman" w:cs="Times New Roman"/>
          <w:sz w:val="24"/>
          <w:szCs w:val="24"/>
        </w:rPr>
        <w:t>in a given</w:t>
      </w:r>
      <w:proofErr w:type="gramEnd"/>
      <w:r w:rsidR="000D1B82">
        <w:rPr>
          <w:rFonts w:ascii="Times New Roman" w:hAnsi="Times New Roman" w:cs="Times New Roman"/>
          <w:sz w:val="24"/>
          <w:szCs w:val="24"/>
        </w:rPr>
        <w:t xml:space="preserve"> study system</w:t>
      </w:r>
      <w:r w:rsidR="000F21BA" w:rsidRPr="00B0403D">
        <w:rPr>
          <w:rFonts w:ascii="Times New Roman" w:hAnsi="Times New Roman" w:cs="Times New Roman"/>
          <w:sz w:val="24"/>
          <w:szCs w:val="24"/>
        </w:rPr>
        <w:t xml:space="preserve">. </w:t>
      </w:r>
    </w:p>
    <w:p w14:paraId="3FA508E2" w14:textId="77777777" w:rsidR="000D1B82" w:rsidRPr="00B0403D" w:rsidRDefault="00EC2AEA" w:rsidP="000F21BA">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For example, Narwani et al 2013 used the Sensitivity method to predict the outcome of coexistence using a large colelction of freshwater green algae. Their results showed some correspondence to co-occurrence data from natural lakes, but futher case studies are required. </w:t>
      </w:r>
    </w:p>
    <w:p w14:paraId="39528FFB" w14:textId="77777777" w:rsidR="000F21BA" w:rsidRDefault="000F21BA" w:rsidP="00FF20A3">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Caution 2: Need to empirically demonstrate equivalence of the methods. </w:t>
      </w:r>
    </w:p>
    <w:p w14:paraId="2F6A6DC5" w14:textId="77777777" w:rsidR="004044A2" w:rsidRPr="00B0403D" w:rsidRDefault="000F21BA" w:rsidP="000F21BA">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To date, we are unaware of any empirical studies that have </w:t>
      </w:r>
      <w:r w:rsidR="00794E37" w:rsidRPr="00B0403D">
        <w:rPr>
          <w:rFonts w:ascii="Times New Roman" w:hAnsi="Times New Roman" w:cs="Times New Roman"/>
          <w:sz w:val="24"/>
          <w:szCs w:val="24"/>
        </w:rPr>
        <w:t>applied more than one of these methods to the same</w:t>
      </w:r>
      <w:r>
        <w:rPr>
          <w:rFonts w:ascii="Times New Roman" w:hAnsi="Times New Roman" w:cs="Times New Roman"/>
          <w:sz w:val="24"/>
          <w:szCs w:val="24"/>
        </w:rPr>
        <w:t xml:space="preserve"> study system</w:t>
      </w:r>
      <w:r w:rsidR="00794E37" w:rsidRPr="00B0403D">
        <w:rPr>
          <w:rFonts w:ascii="Times New Roman" w:hAnsi="Times New Roman" w:cs="Times New Roman"/>
          <w:sz w:val="24"/>
          <w:szCs w:val="24"/>
        </w:rPr>
        <w:t xml:space="preserve">. </w:t>
      </w:r>
    </w:p>
    <w:p w14:paraId="2101F363" w14:textId="77777777" w:rsidR="004044A2" w:rsidRPr="00B0403D" w:rsidRDefault="000F21BA" w:rsidP="00B0403D">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Although a few papers have applied </w:t>
      </w:r>
      <w:r w:rsidR="00794E37" w:rsidRPr="00B0403D">
        <w:rPr>
          <w:rFonts w:ascii="Times New Roman" w:hAnsi="Times New Roman" w:cs="Times New Roman"/>
          <w:sz w:val="24"/>
          <w:szCs w:val="24"/>
        </w:rPr>
        <w:t xml:space="preserve">empirically-derived parameter values to </w:t>
      </w:r>
      <w:r>
        <w:rPr>
          <w:rFonts w:ascii="Times New Roman" w:hAnsi="Times New Roman" w:cs="Times New Roman"/>
          <w:sz w:val="24"/>
          <w:szCs w:val="24"/>
        </w:rPr>
        <w:t xml:space="preserve">show </w:t>
      </w:r>
      <w:r w:rsidR="000D1B82">
        <w:rPr>
          <w:rFonts w:ascii="Times New Roman" w:hAnsi="Times New Roman" w:cs="Times New Roman"/>
          <w:sz w:val="24"/>
          <w:szCs w:val="24"/>
        </w:rPr>
        <w:t>that two methods are comparable (</w:t>
      </w:r>
      <w:proofErr w:type="spellStart"/>
      <w:r w:rsidR="000D1B82">
        <w:rPr>
          <w:rFonts w:ascii="Times New Roman" w:hAnsi="Times New Roman" w:cs="Times New Roman"/>
          <w:sz w:val="24"/>
          <w:szCs w:val="24"/>
        </w:rPr>
        <w:t>Letten</w:t>
      </w:r>
      <w:proofErr w:type="spellEnd"/>
      <w:r w:rsidR="000D1B82">
        <w:rPr>
          <w:rFonts w:ascii="Times New Roman" w:hAnsi="Times New Roman" w:cs="Times New Roman"/>
          <w:sz w:val="24"/>
          <w:szCs w:val="24"/>
        </w:rPr>
        <w:t xml:space="preserve"> et al 2017)</w:t>
      </w:r>
      <w:r w:rsidR="00794E37" w:rsidRPr="00B0403D">
        <w:rPr>
          <w:rFonts w:ascii="Times New Roman" w:hAnsi="Times New Roman" w:cs="Times New Roman"/>
          <w:sz w:val="24"/>
          <w:szCs w:val="24"/>
        </w:rPr>
        <w:t>, this is still an ad hoc test</w:t>
      </w:r>
      <w:r w:rsidR="00EC2AEA">
        <w:rPr>
          <w:rFonts w:ascii="Times New Roman" w:hAnsi="Times New Roman" w:cs="Times New Roman"/>
          <w:sz w:val="24"/>
          <w:szCs w:val="24"/>
        </w:rPr>
        <w:t xml:space="preserve"> and does not reflect the differences in experimental design, assumptions, and utility that are outlined in Table 1</w:t>
      </w:r>
      <w:r w:rsidR="00794E37" w:rsidRPr="00B0403D">
        <w:rPr>
          <w:rFonts w:ascii="Times New Roman" w:hAnsi="Times New Roman" w:cs="Times New Roman"/>
          <w:sz w:val="24"/>
          <w:szCs w:val="24"/>
        </w:rPr>
        <w:t xml:space="preserve">. </w:t>
      </w:r>
    </w:p>
    <w:p w14:paraId="62E2E81E" w14:textId="48894340" w:rsidR="0050474B" w:rsidRPr="0050474B" w:rsidRDefault="00794E37" w:rsidP="007E2CE1">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What would be much more useful is a</w:t>
      </w:r>
      <w:r w:rsidR="00EC2AEA">
        <w:rPr>
          <w:rFonts w:ascii="Times New Roman" w:hAnsi="Times New Roman" w:cs="Times New Roman"/>
          <w:sz w:val="24"/>
          <w:szCs w:val="24"/>
        </w:rPr>
        <w:t xml:space="preserve">n empirical </w:t>
      </w:r>
      <w:r w:rsidRPr="00B0403D">
        <w:rPr>
          <w:rFonts w:ascii="Times New Roman" w:hAnsi="Times New Roman" w:cs="Times New Roman"/>
          <w:sz w:val="24"/>
          <w:szCs w:val="24"/>
        </w:rPr>
        <w:t xml:space="preserve">study that uses two </w:t>
      </w:r>
      <w:r w:rsidR="00EC2AEA">
        <w:rPr>
          <w:rFonts w:ascii="Times New Roman" w:hAnsi="Times New Roman" w:cs="Times New Roman"/>
          <w:sz w:val="24"/>
          <w:szCs w:val="24"/>
        </w:rPr>
        <w:t xml:space="preserve">or more </w:t>
      </w:r>
      <w:r w:rsidRPr="00B0403D">
        <w:rPr>
          <w:rFonts w:ascii="Times New Roman" w:hAnsi="Times New Roman" w:cs="Times New Roman"/>
          <w:sz w:val="24"/>
          <w:szCs w:val="24"/>
        </w:rPr>
        <w:t xml:space="preserve">of these experimental approaches for the same set of species and environmental conditions. For example, one </w:t>
      </w:r>
      <w:r w:rsidR="005C49C8">
        <w:rPr>
          <w:rFonts w:ascii="Times New Roman" w:hAnsi="Times New Roman" w:cs="Times New Roman"/>
          <w:sz w:val="24"/>
          <w:szCs w:val="24"/>
        </w:rPr>
        <w:t xml:space="preserve">could parameterize the Lotka-Volterra interaction coefficients for a pair of species (Fig 1), and the subsequently measure sensitivity to invasion (Fig 2). While we have shown that </w:t>
      </w:r>
      <w:r w:rsidR="009B721E">
        <w:rPr>
          <w:rFonts w:ascii="Times New Roman" w:hAnsi="Times New Roman" w:cs="Times New Roman"/>
          <w:sz w:val="24"/>
          <w:szCs w:val="24"/>
        </w:rPr>
        <w:t>these two methods are equivalent when the species population dynamics and interactions are goverened as described by the Lotka-Volterra model, this may not be the case in real study systems. For instance, the Lotka-Volterra model assumes that the per-capita effect of species i on species j is independen</w:t>
      </w:r>
      <w:r w:rsidR="00FF20A3">
        <w:rPr>
          <w:rFonts w:ascii="Times New Roman" w:hAnsi="Times New Roman" w:cs="Times New Roman"/>
          <w:sz w:val="24"/>
          <w:szCs w:val="24"/>
        </w:rPr>
        <w:t>t</w:t>
      </w:r>
      <w:r w:rsidR="009B721E">
        <w:rPr>
          <w:rFonts w:ascii="Times New Roman" w:hAnsi="Times New Roman" w:cs="Times New Roman"/>
          <w:sz w:val="24"/>
          <w:szCs w:val="24"/>
        </w:rPr>
        <w:t xml:space="preserve"> o</w:t>
      </w:r>
      <w:r w:rsidR="009E2CCD">
        <w:rPr>
          <w:rFonts w:ascii="Times New Roman" w:hAnsi="Times New Roman" w:cs="Times New Roman"/>
          <w:sz w:val="24"/>
          <w:szCs w:val="24"/>
        </w:rPr>
        <w:t>f</w:t>
      </w:r>
      <w:r w:rsidR="009B721E">
        <w:rPr>
          <w:rFonts w:ascii="Times New Roman" w:hAnsi="Times New Roman" w:cs="Times New Roman"/>
          <w:sz w:val="24"/>
          <w:szCs w:val="24"/>
        </w:rPr>
        <w:t xml:space="preserve"> the density of either species i or species j. However, there are cases where this assumption is clearly not met. </w:t>
      </w:r>
      <w:r w:rsidR="00543372">
        <w:rPr>
          <w:rFonts w:ascii="Times New Roman" w:hAnsi="Times New Roman" w:cs="Times New Roman"/>
          <w:sz w:val="24"/>
          <w:szCs w:val="24"/>
        </w:rPr>
        <w:t xml:space="preserve">For example, if </w:t>
      </w:r>
      <w:r w:rsidR="009B721E">
        <w:rPr>
          <w:rFonts w:ascii="Times New Roman" w:hAnsi="Times New Roman" w:cs="Times New Roman"/>
          <w:sz w:val="24"/>
          <w:szCs w:val="24"/>
        </w:rPr>
        <w:t xml:space="preserve">species </w:t>
      </w:r>
      <w:r w:rsidR="00543372">
        <w:rPr>
          <w:rFonts w:ascii="Times New Roman" w:hAnsi="Times New Roman" w:cs="Times New Roman"/>
          <w:sz w:val="24"/>
          <w:szCs w:val="24"/>
        </w:rPr>
        <w:t>we</w:t>
      </w:r>
      <w:r w:rsidR="009B721E">
        <w:rPr>
          <w:rFonts w:ascii="Times New Roman" w:hAnsi="Times New Roman" w:cs="Times New Roman"/>
          <w:sz w:val="24"/>
          <w:szCs w:val="24"/>
        </w:rPr>
        <w:t xml:space="preserve">re limited by resources (e.g. nutrients), a </w:t>
      </w:r>
      <w:r w:rsidR="009B721E">
        <w:rPr>
          <w:rFonts w:ascii="Times New Roman" w:hAnsi="Times New Roman" w:cs="Times New Roman"/>
          <w:sz w:val="24"/>
          <w:szCs w:val="24"/>
        </w:rPr>
        <w:lastRenderedPageBreak/>
        <w:t>positive saturating relationship between the availability of resources and per-capita growth rate</w:t>
      </w:r>
      <w:r w:rsidR="00543372">
        <w:rPr>
          <w:rFonts w:ascii="Times New Roman" w:hAnsi="Times New Roman" w:cs="Times New Roman"/>
          <w:sz w:val="24"/>
          <w:szCs w:val="24"/>
        </w:rPr>
        <w:t xml:space="preserve"> means that density-dependence is weak at low population sizes and stronger at higher population densities</w:t>
      </w:r>
      <w:r w:rsidR="009B721E">
        <w:rPr>
          <w:rFonts w:ascii="Times New Roman" w:hAnsi="Times New Roman" w:cs="Times New Roman"/>
          <w:sz w:val="24"/>
          <w:szCs w:val="24"/>
        </w:rPr>
        <w:t xml:space="preserve">. </w:t>
      </w:r>
      <w:r w:rsidR="00543372">
        <w:rPr>
          <w:rFonts w:ascii="Times New Roman" w:hAnsi="Times New Roman" w:cs="Times New Roman"/>
          <w:sz w:val="24"/>
          <w:szCs w:val="24"/>
        </w:rPr>
        <w:t>Thus</w:t>
      </w:r>
      <w:r w:rsidR="009B721E">
        <w:rPr>
          <w:rFonts w:ascii="Times New Roman" w:hAnsi="Times New Roman" w:cs="Times New Roman"/>
          <w:sz w:val="24"/>
          <w:szCs w:val="24"/>
        </w:rPr>
        <w:t xml:space="preserve">, both the inter and intraspecific interaction coefficients would appear to be very small if measured at </w:t>
      </w:r>
      <w:r w:rsidR="00A96538">
        <w:rPr>
          <w:rFonts w:ascii="Times New Roman" w:hAnsi="Times New Roman" w:cs="Times New Roman"/>
          <w:sz w:val="24"/>
          <w:szCs w:val="24"/>
        </w:rPr>
        <w:t xml:space="preserve">low population densities and very high if measured at population densities approaching the steady-state biomass. As a result, it would be entirely unclear which value to select for the interaction coefficients. This example shows how empirically comparing two methods can reveal differences among the methods which are not readily apparent from their derivation. </w:t>
      </w:r>
    </w:p>
    <w:p w14:paraId="35EFA7DB" w14:textId="51EB500B" w:rsidR="00D20E7A" w:rsidRDefault="00E152D2" w:rsidP="00E10F6B">
      <w:pPr>
        <w:pStyle w:val="Normal1"/>
        <w:numPr>
          <w:ilvl w:val="2"/>
          <w:numId w:val="1"/>
        </w:numPr>
        <w:spacing w:line="360" w:lineRule="auto"/>
        <w:rPr>
          <w:rFonts w:ascii="Times New Roman" w:hAnsi="Times New Roman" w:cs="Times New Roman"/>
          <w:sz w:val="24"/>
          <w:szCs w:val="24"/>
        </w:rPr>
      </w:pPr>
      <w:r w:rsidRPr="00E10F6B">
        <w:rPr>
          <w:rFonts w:ascii="Times New Roman" w:hAnsi="Times New Roman" w:cs="Times New Roman"/>
          <w:sz w:val="24"/>
          <w:szCs w:val="24"/>
        </w:rPr>
        <w:t>Better yet would be an empirical study that parameterizes either of the consume</w:t>
      </w:r>
      <w:r w:rsidR="00E10F6B" w:rsidRPr="00E10F6B">
        <w:rPr>
          <w:rFonts w:ascii="Times New Roman" w:hAnsi="Times New Roman" w:cs="Times New Roman"/>
          <w:sz w:val="24"/>
          <w:szCs w:val="24"/>
        </w:rPr>
        <w:t xml:space="preserve">r-resource models for a set of species, uses this information to identify </w:t>
      </w:r>
      <w:r w:rsidR="00803600">
        <w:rPr>
          <w:rFonts w:ascii="Times New Roman" w:hAnsi="Times New Roman" w:cs="Times New Roman"/>
          <w:sz w:val="24"/>
          <w:szCs w:val="24"/>
        </w:rPr>
        <w:t xml:space="preserve">conditions that </w:t>
      </w:r>
      <w:r w:rsidR="00DC535B">
        <w:rPr>
          <w:rFonts w:ascii="Times New Roman" w:hAnsi="Times New Roman" w:cs="Times New Roman"/>
          <w:sz w:val="24"/>
          <w:szCs w:val="24"/>
        </w:rPr>
        <w:t xml:space="preserve">are known to </w:t>
      </w:r>
      <w:r w:rsidR="00803600">
        <w:rPr>
          <w:rFonts w:ascii="Times New Roman" w:hAnsi="Times New Roman" w:cs="Times New Roman"/>
          <w:sz w:val="24"/>
          <w:szCs w:val="24"/>
        </w:rPr>
        <w:t xml:space="preserve">induce different resource limitation among the species, then tests </w:t>
      </w:r>
      <w:r w:rsidR="00D20E7A">
        <w:rPr>
          <w:rFonts w:ascii="Times New Roman" w:hAnsi="Times New Roman" w:cs="Times New Roman"/>
          <w:sz w:val="24"/>
          <w:szCs w:val="24"/>
        </w:rPr>
        <w:t xml:space="preserve">two or more </w:t>
      </w:r>
      <w:r w:rsidR="00803600">
        <w:rPr>
          <w:rFonts w:ascii="Times New Roman" w:hAnsi="Times New Roman" w:cs="Times New Roman"/>
          <w:sz w:val="24"/>
          <w:szCs w:val="24"/>
        </w:rPr>
        <w:t xml:space="preserve">phenomenoligcal </w:t>
      </w:r>
      <w:r w:rsidR="00D20E7A">
        <w:rPr>
          <w:rFonts w:ascii="Times New Roman" w:hAnsi="Times New Roman" w:cs="Times New Roman"/>
          <w:sz w:val="24"/>
          <w:szCs w:val="24"/>
        </w:rPr>
        <w:t xml:space="preserve">methods under each of those </w:t>
      </w:r>
      <w:commentRangeStart w:id="2"/>
      <w:commentRangeStart w:id="3"/>
      <w:r w:rsidR="00D20E7A">
        <w:rPr>
          <w:rFonts w:ascii="Times New Roman" w:hAnsi="Times New Roman" w:cs="Times New Roman"/>
          <w:sz w:val="24"/>
          <w:szCs w:val="24"/>
        </w:rPr>
        <w:t>conditions</w:t>
      </w:r>
      <w:commentRangeEnd w:id="2"/>
      <w:r w:rsidR="00DC535B">
        <w:rPr>
          <w:rStyle w:val="CommentReference"/>
        </w:rPr>
        <w:commentReference w:id="2"/>
      </w:r>
      <w:commentRangeEnd w:id="3"/>
      <w:r w:rsidR="00FE5586">
        <w:rPr>
          <w:rStyle w:val="CommentReference"/>
        </w:rPr>
        <w:commentReference w:id="3"/>
      </w:r>
      <w:r w:rsidR="00D20E7A">
        <w:rPr>
          <w:rFonts w:ascii="Times New Roman" w:hAnsi="Times New Roman" w:cs="Times New Roman"/>
          <w:sz w:val="24"/>
          <w:szCs w:val="24"/>
        </w:rPr>
        <w:t xml:space="preserve">. </w:t>
      </w:r>
      <w:r w:rsidR="0025241C">
        <w:rPr>
          <w:rFonts w:ascii="Times New Roman" w:hAnsi="Times New Roman" w:cs="Times New Roman"/>
          <w:sz w:val="24"/>
          <w:szCs w:val="24"/>
        </w:rPr>
        <w:t>For example, i</w:t>
      </w:r>
      <w:r w:rsidR="00D20E7A">
        <w:rPr>
          <w:rFonts w:ascii="Times New Roman" w:hAnsi="Times New Roman" w:cs="Times New Roman"/>
          <w:sz w:val="24"/>
          <w:szCs w:val="24"/>
        </w:rPr>
        <w:t xml:space="preserve">f </w:t>
      </w:r>
      <w:proofErr w:type="gramStart"/>
      <w:r w:rsidR="00D20E7A">
        <w:rPr>
          <w:rFonts w:ascii="Times New Roman" w:hAnsi="Times New Roman" w:cs="Times New Roman"/>
          <w:sz w:val="24"/>
          <w:szCs w:val="24"/>
        </w:rPr>
        <w:t>all of</w:t>
      </w:r>
      <w:proofErr w:type="gramEnd"/>
      <w:r w:rsidR="00D20E7A">
        <w:rPr>
          <w:rFonts w:ascii="Times New Roman" w:hAnsi="Times New Roman" w:cs="Times New Roman"/>
          <w:sz w:val="24"/>
          <w:szCs w:val="24"/>
        </w:rPr>
        <w:t xml:space="preserve"> the species were limited by a single resource, we would expect competitive exclusion as determined by the consumption rate of each species and its ability to persist at low levels of the resource. Accordingly, we would expect to measure inter- and intraspecific interaction coeffients that </w:t>
      </w:r>
      <w:r w:rsidR="00B52C74">
        <w:rPr>
          <w:rFonts w:ascii="Times New Roman" w:hAnsi="Times New Roman" w:cs="Times New Roman"/>
          <w:sz w:val="24"/>
          <w:szCs w:val="24"/>
        </w:rPr>
        <w:t>also</w:t>
      </w:r>
      <w:r w:rsidR="00D20E7A">
        <w:rPr>
          <w:rFonts w:ascii="Times New Roman" w:hAnsi="Times New Roman" w:cs="Times New Roman"/>
          <w:sz w:val="24"/>
          <w:szCs w:val="24"/>
        </w:rPr>
        <w:t xml:space="preserve"> predict exclusion. However, if these methods do not show agreement, this means th</w:t>
      </w:r>
      <w:r w:rsidR="0025241C">
        <w:rPr>
          <w:rFonts w:ascii="Times New Roman" w:hAnsi="Times New Roman" w:cs="Times New Roman"/>
          <w:sz w:val="24"/>
          <w:szCs w:val="24"/>
        </w:rPr>
        <w:t>e followings</w:t>
      </w:r>
      <w:r w:rsidR="00F34BB5">
        <w:rPr>
          <w:rFonts w:ascii="Times New Roman" w:hAnsi="Times New Roman" w:cs="Times New Roman"/>
          <w:sz w:val="24"/>
          <w:szCs w:val="24"/>
        </w:rPr>
        <w:t>:</w:t>
      </w:r>
    </w:p>
    <w:p w14:paraId="4607580C" w14:textId="77777777" w:rsidR="00D20E7A" w:rsidRDefault="00D20E7A" w:rsidP="00C4550E">
      <w:pPr>
        <w:pStyle w:val="Normal1"/>
        <w:numPr>
          <w:ilvl w:val="3"/>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w:t>
      </w:r>
      <w:r w:rsidR="0030436C">
        <w:rPr>
          <w:rFonts w:ascii="Times New Roman" w:hAnsi="Times New Roman" w:cs="Times New Roman"/>
          <w:sz w:val="24"/>
          <w:szCs w:val="24"/>
        </w:rPr>
        <w:t>factors</w:t>
      </w:r>
      <w:r>
        <w:rPr>
          <w:rFonts w:ascii="Times New Roman" w:hAnsi="Times New Roman" w:cs="Times New Roman"/>
          <w:sz w:val="24"/>
          <w:szCs w:val="24"/>
        </w:rPr>
        <w:t xml:space="preserve"> that are assumed to govern population dynamics are </w:t>
      </w:r>
      <w:r w:rsidR="0030436C">
        <w:rPr>
          <w:rFonts w:ascii="Times New Roman" w:hAnsi="Times New Roman" w:cs="Times New Roman"/>
          <w:sz w:val="24"/>
          <w:szCs w:val="24"/>
        </w:rPr>
        <w:t>incomplete</w:t>
      </w:r>
      <w:r>
        <w:rPr>
          <w:rFonts w:ascii="Times New Roman" w:hAnsi="Times New Roman" w:cs="Times New Roman"/>
          <w:sz w:val="24"/>
          <w:szCs w:val="24"/>
        </w:rPr>
        <w:t>. This can be due to exerimental considerations, or alternatively, when one species induces a change in resource</w:t>
      </w:r>
      <w:r w:rsidR="0030436C">
        <w:rPr>
          <w:rFonts w:ascii="Times New Roman" w:hAnsi="Times New Roman" w:cs="Times New Roman"/>
          <w:sz w:val="24"/>
          <w:szCs w:val="24"/>
        </w:rPr>
        <w:t xml:space="preserve"> limitaiton in another species. </w:t>
      </w:r>
    </w:p>
    <w:p w14:paraId="2A87CA8E" w14:textId="4C8AF13A" w:rsidR="005C49C8" w:rsidRPr="0025241C" w:rsidRDefault="00C4550E" w:rsidP="0025241C">
      <w:pPr>
        <w:pStyle w:val="Normal1"/>
        <w:numPr>
          <w:ilvl w:val="3"/>
          <w:numId w:val="1"/>
        </w:numPr>
        <w:spacing w:line="360" w:lineRule="auto"/>
        <w:rPr>
          <w:rFonts w:ascii="Times New Roman" w:hAnsi="Times New Roman" w:cs="Times New Roman"/>
          <w:sz w:val="24"/>
          <w:szCs w:val="24"/>
        </w:rPr>
      </w:pPr>
      <w:r>
        <w:rPr>
          <w:rFonts w:ascii="Times New Roman" w:hAnsi="Times New Roman" w:cs="Times New Roman"/>
          <w:sz w:val="24"/>
          <w:szCs w:val="24"/>
        </w:rPr>
        <w:t>The assumptions made by the phoenomenlogical methods do not refle</w:t>
      </w:r>
      <w:r w:rsidR="00F34BB5">
        <w:rPr>
          <w:rFonts w:ascii="Times New Roman" w:hAnsi="Times New Roman" w:cs="Times New Roman"/>
          <w:sz w:val="24"/>
          <w:szCs w:val="24"/>
        </w:rPr>
        <w:t>ct the interactions among the species under those conditions.</w:t>
      </w:r>
    </w:p>
    <w:p w14:paraId="3672800E" w14:textId="77777777" w:rsidR="00F34BB5" w:rsidRPr="00E10F6B" w:rsidRDefault="0030436C" w:rsidP="00C4550E">
      <w:pPr>
        <w:pStyle w:val="Normal1"/>
        <w:numPr>
          <w:ilvl w:val="3"/>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Species interact in ways other than through their resources. </w:t>
      </w:r>
    </w:p>
    <w:p w14:paraId="61A76416" w14:textId="77777777" w:rsidR="00A96538" w:rsidRDefault="00794E37" w:rsidP="007E2CE1">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Caution </w:t>
      </w:r>
      <w:r w:rsidR="009E2CCD">
        <w:rPr>
          <w:rFonts w:ascii="Times New Roman" w:hAnsi="Times New Roman" w:cs="Times New Roman"/>
          <w:sz w:val="24"/>
          <w:szCs w:val="24"/>
        </w:rPr>
        <w:t>3</w:t>
      </w:r>
      <w:r w:rsidRPr="00B0403D">
        <w:rPr>
          <w:rFonts w:ascii="Times New Roman" w:hAnsi="Times New Roman" w:cs="Times New Roman"/>
          <w:sz w:val="24"/>
          <w:szCs w:val="24"/>
        </w:rPr>
        <w:t xml:space="preserve">: </w:t>
      </w:r>
      <w:r w:rsidR="00A96538">
        <w:rPr>
          <w:rFonts w:ascii="Times New Roman" w:hAnsi="Times New Roman" w:cs="Times New Roman"/>
          <w:sz w:val="24"/>
          <w:szCs w:val="24"/>
        </w:rPr>
        <w:t>Limits to the applicability of CRM.</w:t>
      </w:r>
    </w:p>
    <w:p w14:paraId="6DB79960" w14:textId="70B84B29" w:rsidR="004044A2" w:rsidRDefault="00794E37" w:rsidP="007E2CE1">
      <w:pPr>
        <w:pStyle w:val="Normal1"/>
        <w:numPr>
          <w:ilvl w:val="2"/>
          <w:numId w:val="1"/>
        </w:numPr>
        <w:spacing w:line="360" w:lineRule="auto"/>
        <w:rPr>
          <w:rFonts w:ascii="Times New Roman" w:hAnsi="Times New Roman" w:cs="Times New Roman"/>
          <w:sz w:val="24"/>
          <w:szCs w:val="24"/>
        </w:rPr>
      </w:pPr>
      <w:r w:rsidRPr="00A96538">
        <w:rPr>
          <w:rFonts w:ascii="Times New Roman" w:hAnsi="Times New Roman" w:cs="Times New Roman"/>
          <w:sz w:val="24"/>
          <w:szCs w:val="24"/>
        </w:rPr>
        <w:t xml:space="preserve">Although it seems obvious, employing one of the methods based on consumer-resource models requires that the empiricist knows the </w:t>
      </w:r>
      <w:r w:rsidRPr="00A96538">
        <w:rPr>
          <w:rFonts w:ascii="Times New Roman" w:hAnsi="Times New Roman" w:cs="Times New Roman"/>
          <w:sz w:val="24"/>
          <w:szCs w:val="24"/>
        </w:rPr>
        <w:lastRenderedPageBreak/>
        <w:t xml:space="preserve">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 xml:space="preserve">microbes grown under laboratory conditions) than others (e.g. ungulate herbivores). </w:t>
      </w:r>
    </w:p>
    <w:p w14:paraId="443A47AE" w14:textId="77777777" w:rsidR="0025241C" w:rsidRDefault="0025241C" w:rsidP="0025241C">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Pr="0025241C">
        <w:rPr>
          <w:rFonts w:ascii="Times New Roman" w:hAnsi="Times New Roman" w:cs="Times New Roman"/>
          <w:i/>
          <w:sz w:val="24"/>
          <w:szCs w:val="24"/>
        </w:rPr>
        <w:t>mechanism</w:t>
      </w:r>
      <w:r>
        <w:rPr>
          <w:rFonts w:ascii="Times New Roman" w:hAnsi="Times New Roman" w:cs="Times New Roman"/>
          <w:sz w:val="24"/>
          <w:szCs w:val="24"/>
        </w:rPr>
        <w:t xml:space="preserve"> of competition, they require detailed knowledge about</w:t>
      </w:r>
      <w:r>
        <w:rPr>
          <w:rFonts w:ascii="Times New Roman" w:hAnsi="Times New Roman" w:cs="Times New Roman"/>
          <w:sz w:val="24"/>
          <w:szCs w:val="24"/>
          <w:lang w:eastAsia="zh-TW"/>
        </w:rPr>
        <w:t xml:space="preserve"> natural history of the organisms, which in many cases is unknown.</w:t>
      </w:r>
      <w:r w:rsidRPr="0061153E">
        <w:rPr>
          <w:rFonts w:ascii="Times New Roman" w:hAnsi="Times New Roman" w:cs="Times New Roman"/>
          <w:sz w:val="24"/>
          <w:szCs w:val="24"/>
          <w:lang w:eastAsia="zh-TW"/>
        </w:rPr>
        <w:t xml:space="preserve"> </w:t>
      </w:r>
    </w:p>
    <w:p w14:paraId="2502C9FF" w14:textId="64B64DDA" w:rsidR="004204E8" w:rsidRDefault="004204E8" w:rsidP="004204E8">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Caution 4: Chesson’s inequality for predicting coexistence is only applicable to two-species system.</w:t>
      </w:r>
    </w:p>
    <w:p w14:paraId="40D595B6" w14:textId="3C23FB82" w:rsidR="00493E47" w:rsidRPr="00493E47" w:rsidRDefault="00493E47" w:rsidP="00493E47">
      <w:pPr>
        <w:pStyle w:val="Normal1"/>
        <w:numPr>
          <w:ilvl w:val="2"/>
          <w:numId w:val="1"/>
        </w:numPr>
        <w:spacing w:line="360" w:lineRule="auto"/>
        <w:rPr>
          <w:rFonts w:ascii="Times New Roman" w:hAnsi="Times New Roman" w:cs="Times New Roman"/>
          <w:sz w:val="24"/>
          <w:szCs w:val="24"/>
        </w:rPr>
      </w:pPr>
      <w:r w:rsidRPr="005B757E">
        <w:rPr>
          <w:rFonts w:ascii="Times New Roman" w:hAnsi="Times New Roman" w:cs="Times New Roman"/>
          <w:sz w:val="24"/>
          <w:szCs w:val="24"/>
        </w:rPr>
        <w:t>Ches</w:t>
      </w:r>
      <w:r w:rsidRPr="0061153E">
        <w:rPr>
          <w:rFonts w:ascii="Times New Roman" w:hAnsi="Times New Roman" w:cs="Times New Roman"/>
          <w:sz w:val="24"/>
          <w:szCs w:val="24"/>
        </w:rPr>
        <w:t xml:space="preserve">son’s coexistence </w:t>
      </w:r>
      <w:r>
        <w:rPr>
          <w:rFonts w:ascii="Times New Roman" w:hAnsi="Times New Roman" w:cs="Times New Roman"/>
          <w:sz w:val="24"/>
          <w:szCs w:val="24"/>
        </w:rPr>
        <w:t>framework,</w:t>
      </w:r>
      <w:r w:rsidRPr="0061153E">
        <w:rPr>
          <w:rFonts w:ascii="Times New Roman" w:hAnsi="Times New Roman" w:cs="Times New Roman"/>
          <w:sz w:val="24"/>
          <w:szCs w:val="24"/>
        </w:rPr>
        <w:t xml:space="preserve"> and the methods </w:t>
      </w:r>
      <w:r>
        <w:rPr>
          <w:rFonts w:ascii="Times New Roman" w:hAnsi="Times New Roman" w:cs="Times New Roman"/>
          <w:sz w:val="24"/>
          <w:szCs w:val="24"/>
        </w:rPr>
        <w:t>derived from it, are designed</w:t>
      </w:r>
      <w:r w:rsidRPr="0061153E">
        <w:rPr>
          <w:rFonts w:ascii="Times New Roman" w:hAnsi="Times New Roman" w:cs="Times New Roman"/>
          <w:sz w:val="24"/>
          <w:szCs w:val="24"/>
        </w:rPr>
        <w:t xml:space="preserve"> </w:t>
      </w:r>
      <w:r>
        <w:rPr>
          <w:rFonts w:ascii="Times New Roman" w:hAnsi="Times New Roman" w:cs="Times New Roman"/>
          <w:sz w:val="24"/>
          <w:szCs w:val="24"/>
        </w:rPr>
        <w:t>to predict coexistence among pairs of species</w:t>
      </w:r>
      <w:r w:rsidRPr="0061153E">
        <w:rPr>
          <w:rFonts w:ascii="Times New Roman" w:hAnsi="Times New Roman" w:cs="Times New Roman"/>
          <w:sz w:val="24"/>
          <w:szCs w:val="24"/>
        </w:rPr>
        <w:t xml:space="preserve">. This ND/RFD framework has not </w:t>
      </w:r>
      <w:r>
        <w:rPr>
          <w:rFonts w:ascii="Times New Roman" w:hAnsi="Times New Roman" w:cs="Times New Roman"/>
          <w:sz w:val="24"/>
          <w:szCs w:val="24"/>
        </w:rPr>
        <w:t>been</w:t>
      </w:r>
      <w:r w:rsidRPr="0061153E">
        <w:rPr>
          <w:rFonts w:ascii="Times New Roman" w:hAnsi="Times New Roman" w:cs="Times New Roman"/>
          <w:sz w:val="24"/>
          <w:szCs w:val="24"/>
        </w:rPr>
        <w:t xml:space="preserve"> generalized to multi-species </w:t>
      </w:r>
      <w:r>
        <w:rPr>
          <w:rFonts w:ascii="Times New Roman" w:hAnsi="Times New Roman" w:cs="Times New Roman"/>
          <w:sz w:val="24"/>
          <w:szCs w:val="24"/>
        </w:rPr>
        <w:t>communities (but see Carroll et al 2011)</w:t>
      </w:r>
      <w:r w:rsidRPr="0061153E">
        <w:rPr>
          <w:rFonts w:ascii="Times New Roman" w:hAnsi="Times New Roman" w:cs="Times New Roman"/>
          <w:sz w:val="24"/>
          <w:szCs w:val="24"/>
        </w:rPr>
        <w:t xml:space="preserve">. For example, the ND between three species is not as straightforward as the ND between two species. </w:t>
      </w:r>
      <w:r>
        <w:rPr>
          <w:rFonts w:ascii="Times New Roman" w:hAnsi="Times New Roman" w:cs="Times New Roman"/>
          <w:sz w:val="24"/>
          <w:szCs w:val="24"/>
        </w:rPr>
        <w:t>In terms of experimentation</w:t>
      </w:r>
      <w:r w:rsidRPr="0061153E">
        <w:rPr>
          <w:rFonts w:ascii="Times New Roman" w:hAnsi="Times New Roman" w:cs="Times New Roman"/>
          <w:sz w:val="24"/>
          <w:szCs w:val="24"/>
        </w:rPr>
        <w:t xml:space="preserve">, the sensitivity and the negative frequency dependency method can be used in one-to-many </w:t>
      </w:r>
      <w:r>
        <w:rPr>
          <w:rFonts w:ascii="Times New Roman" w:hAnsi="Times New Roman" w:cs="Times New Roman"/>
          <w:sz w:val="24"/>
          <w:szCs w:val="24"/>
        </w:rPr>
        <w:t>species contexts, provided</w:t>
      </w:r>
      <w:r w:rsidRPr="0061153E">
        <w:rPr>
          <w:rFonts w:ascii="Times New Roman" w:hAnsi="Times New Roman" w:cs="Times New Roman"/>
          <w:sz w:val="24"/>
          <w:szCs w:val="24"/>
        </w:rPr>
        <w:t xml:space="preserve"> some assumptions </w:t>
      </w:r>
      <w:r>
        <w:rPr>
          <w:rFonts w:ascii="Times New Roman" w:hAnsi="Times New Roman" w:cs="Times New Roman"/>
          <w:sz w:val="24"/>
          <w:szCs w:val="24"/>
        </w:rPr>
        <w:t>discussed previously</w:t>
      </w:r>
      <w:r w:rsidRPr="0061153E">
        <w:rPr>
          <w:rFonts w:ascii="Times New Roman" w:hAnsi="Times New Roman" w:cs="Times New Roman"/>
          <w:sz w:val="24"/>
          <w:szCs w:val="24"/>
        </w:rPr>
        <w:t xml:space="preserve">. </w:t>
      </w:r>
      <w:r>
        <w:rPr>
          <w:rFonts w:ascii="Times New Roman" w:hAnsi="Times New Roman" w:cs="Times New Roman"/>
          <w:sz w:val="24"/>
          <w:szCs w:val="24"/>
        </w:rPr>
        <w:t>Importantly, this emphasis on pairwise interactions and experimentation means that</w:t>
      </w:r>
      <w:r w:rsidRPr="0061153E">
        <w:rPr>
          <w:rFonts w:ascii="Times New Roman" w:hAnsi="Times New Roman" w:cs="Times New Roman"/>
          <w:sz w:val="24"/>
          <w:szCs w:val="24"/>
        </w:rPr>
        <w:t xml:space="preserve"> </w:t>
      </w:r>
      <w:r w:rsidRPr="005B757E">
        <w:rPr>
          <w:rFonts w:ascii="Times New Roman" w:hAnsi="Times New Roman" w:cs="Times New Roman"/>
          <w:sz w:val="24"/>
          <w:szCs w:val="24"/>
        </w:rPr>
        <w:t xml:space="preserve">intransitive </w:t>
      </w:r>
      <w:r>
        <w:rPr>
          <w:rFonts w:ascii="Times New Roman" w:hAnsi="Times New Roman" w:cs="Times New Roman"/>
          <w:sz w:val="24"/>
          <w:szCs w:val="24"/>
        </w:rPr>
        <w:t xml:space="preserve">competitive interactions, if present, are unaccounted for. </w:t>
      </w:r>
    </w:p>
    <w:p w14:paraId="70478057" w14:textId="53A59C15" w:rsidR="00493E47" w:rsidRDefault="00493E47" w:rsidP="004204E8">
      <w:pPr>
        <w:pStyle w:val="Normal1"/>
        <w:numPr>
          <w:ilvl w:val="1"/>
          <w:numId w:val="1"/>
        </w:numPr>
        <w:spacing w:line="360" w:lineRule="auto"/>
        <w:rPr>
          <w:rFonts w:ascii="Times New Roman" w:hAnsi="Times New Roman" w:cs="Times New Roman"/>
          <w:sz w:val="24"/>
          <w:szCs w:val="24"/>
        </w:rPr>
      </w:pPr>
      <w:commentRangeStart w:id="5"/>
      <w:r>
        <w:rPr>
          <w:rFonts w:ascii="Times New Roman" w:hAnsi="Times New Roman" w:cs="Times New Roman"/>
          <w:sz w:val="24"/>
          <w:szCs w:val="24"/>
        </w:rPr>
        <w:t>Caution 5</w:t>
      </w:r>
      <w:commentRangeEnd w:id="5"/>
      <w:r w:rsidR="00FE5586">
        <w:rPr>
          <w:rStyle w:val="CommentReference"/>
        </w:rPr>
        <w:commentReference w:id="5"/>
      </w:r>
      <w:r>
        <w:rPr>
          <w:rFonts w:ascii="Times New Roman" w:hAnsi="Times New Roman" w:cs="Times New Roman"/>
          <w:sz w:val="24"/>
          <w:szCs w:val="24"/>
        </w:rPr>
        <w:t xml:space="preserve">: </w:t>
      </w:r>
      <w:r w:rsidR="00492A43">
        <w:rPr>
          <w:rFonts w:ascii="Times New Roman" w:hAnsi="Times New Roman" w:cs="Times New Roman"/>
          <w:sz w:val="24"/>
          <w:szCs w:val="24"/>
        </w:rPr>
        <w:t>The ND/RFD framework in the MCT only works in time or space fluctuation independent system</w:t>
      </w:r>
    </w:p>
    <w:p w14:paraId="1C05ED79" w14:textId="4B3A2169" w:rsidR="00493E47" w:rsidRPr="00492A43" w:rsidRDefault="00492A43" w:rsidP="00847AD2">
      <w:pPr>
        <w:pStyle w:val="Normal1"/>
        <w:numPr>
          <w:ilvl w:val="2"/>
          <w:numId w:val="1"/>
        </w:numPr>
        <w:spacing w:line="360" w:lineRule="auto"/>
        <w:rPr>
          <w:rFonts w:ascii="Times New Roman" w:hAnsi="Times New Roman" w:cs="Times New Roman"/>
          <w:sz w:val="24"/>
          <w:szCs w:val="24"/>
        </w:rPr>
      </w:pPr>
      <w:r w:rsidRPr="00492A43">
        <w:rPr>
          <w:rFonts w:ascii="Times New Roman" w:hAnsi="Times New Roman" w:cs="Times New Roman"/>
          <w:sz w:val="24"/>
          <w:szCs w:val="24"/>
        </w:rPr>
        <w:t xml:space="preserve">The three phenomenological methods are based on the ND/RFD framework in the MCT. The ND/RFD framework in the MCT, or Chesson’s inequality for species coexistence is based on time or space fluctuation independent system. Similarly, the consumer-resource models also assume a </w:t>
      </w:r>
      <w:r w:rsidR="00493E47" w:rsidRPr="00492A43">
        <w:rPr>
          <w:rFonts w:ascii="Times New Roman" w:hAnsi="Times New Roman" w:cs="Times New Roman"/>
          <w:sz w:val="24"/>
          <w:szCs w:val="24"/>
        </w:rPr>
        <w:t xml:space="preserve">constant density-independent mortality rate (a dilution rate) and imply a fluctuation independent environment. Accordingly, the five methods we reviewed here should be used </w:t>
      </w:r>
      <w:r w:rsidRPr="00492A43">
        <w:rPr>
          <w:rFonts w:ascii="Times New Roman" w:hAnsi="Times New Roman" w:cs="Times New Roman"/>
          <w:sz w:val="24"/>
          <w:szCs w:val="24"/>
        </w:rPr>
        <w:t xml:space="preserve">to predict coexistence in </w:t>
      </w:r>
      <w:r w:rsidR="00493E47" w:rsidRPr="00492A43">
        <w:rPr>
          <w:rFonts w:ascii="Times New Roman" w:hAnsi="Times New Roman" w:cs="Times New Roman"/>
          <w:sz w:val="24"/>
          <w:szCs w:val="24"/>
        </w:rPr>
        <w:t xml:space="preserve">the </w:t>
      </w:r>
      <w:r w:rsidR="00493E47" w:rsidRPr="00492A43">
        <w:rPr>
          <w:rFonts w:ascii="Times New Roman" w:hAnsi="Times New Roman" w:cs="Times New Roman"/>
          <w:sz w:val="24"/>
          <w:szCs w:val="24"/>
        </w:rPr>
        <w:lastRenderedPageBreak/>
        <w:t xml:space="preserve">steady state or equilibrium conditions where </w:t>
      </w:r>
      <w:r w:rsidRPr="00492A43">
        <w:rPr>
          <w:rFonts w:ascii="Times New Roman" w:hAnsi="Times New Roman" w:cs="Times New Roman"/>
          <w:sz w:val="24"/>
          <w:szCs w:val="24"/>
        </w:rPr>
        <w:t xml:space="preserve">the </w:t>
      </w:r>
      <w:r w:rsidR="00493E47" w:rsidRPr="00492A43">
        <w:rPr>
          <w:rFonts w:ascii="Times New Roman" w:hAnsi="Times New Roman" w:cs="Times New Roman"/>
          <w:sz w:val="24"/>
          <w:szCs w:val="24"/>
        </w:rPr>
        <w:t xml:space="preserve">environment and thus species population dynamics </w:t>
      </w:r>
      <w:r w:rsidRPr="00492A43">
        <w:rPr>
          <w:rFonts w:ascii="Times New Roman" w:hAnsi="Times New Roman" w:cs="Times New Roman"/>
          <w:sz w:val="24"/>
          <w:szCs w:val="24"/>
        </w:rPr>
        <w:t xml:space="preserve">do not fluctuate with </w:t>
      </w:r>
      <w:r w:rsidR="00493E47" w:rsidRPr="00492A43">
        <w:rPr>
          <w:rFonts w:ascii="Times New Roman" w:hAnsi="Times New Roman" w:cs="Times New Roman"/>
          <w:sz w:val="24"/>
          <w:szCs w:val="24"/>
        </w:rPr>
        <w:t>time or space</w:t>
      </w:r>
      <w:r>
        <w:rPr>
          <w:rFonts w:ascii="Times New Roman" w:hAnsi="Times New Roman" w:cs="Times New Roman"/>
          <w:sz w:val="24"/>
          <w:szCs w:val="24"/>
        </w:rPr>
        <w:t xml:space="preserve"> anymore</w:t>
      </w:r>
      <w:r w:rsidRPr="00492A43">
        <w:rPr>
          <w:rFonts w:ascii="Times New Roman" w:hAnsi="Times New Roman" w:cs="Times New Roman"/>
          <w:sz w:val="24"/>
          <w:szCs w:val="24"/>
        </w:rPr>
        <w:t xml:space="preserve">. </w:t>
      </w:r>
    </w:p>
    <w:p w14:paraId="7F034AD9" w14:textId="77777777" w:rsidR="0025241C" w:rsidRDefault="0025241C">
      <w:pPr>
        <w:rPr>
          <w:rFonts w:ascii="Times New Roman" w:hAnsi="Times New Roman" w:cs="Times New Roman"/>
          <w:sz w:val="24"/>
          <w:szCs w:val="24"/>
        </w:rPr>
      </w:pPr>
      <w:r>
        <w:rPr>
          <w:rFonts w:ascii="Times New Roman" w:hAnsi="Times New Roman" w:cs="Times New Roman"/>
          <w:sz w:val="24"/>
          <w:szCs w:val="24"/>
        </w:rPr>
        <w:br w:type="page"/>
      </w:r>
    </w:p>
    <w:p w14:paraId="03F34C09" w14:textId="77777777" w:rsidR="004044A2" w:rsidRPr="0025241C" w:rsidRDefault="00794E37" w:rsidP="00B0403D">
      <w:pPr>
        <w:pStyle w:val="Normal1"/>
        <w:spacing w:line="360" w:lineRule="auto"/>
        <w:rPr>
          <w:rFonts w:ascii="Times New Roman" w:hAnsi="Times New Roman" w:cs="Times New Roman"/>
          <w:b/>
          <w:sz w:val="24"/>
          <w:szCs w:val="24"/>
        </w:rPr>
      </w:pPr>
      <w:r w:rsidRPr="0025241C">
        <w:rPr>
          <w:rFonts w:ascii="Times New Roman" w:hAnsi="Times New Roman" w:cs="Times New Roman"/>
          <w:b/>
          <w:sz w:val="24"/>
          <w:szCs w:val="24"/>
        </w:rPr>
        <w:lastRenderedPageBreak/>
        <w:t>Tables</w:t>
      </w:r>
    </w:p>
    <w:p w14:paraId="27B8987D" w14:textId="77777777" w:rsidR="004044A2" w:rsidRPr="00B0403D" w:rsidRDefault="004044A2" w:rsidP="00B0403D">
      <w:pPr>
        <w:pStyle w:val="Normal1"/>
        <w:spacing w:line="360" w:lineRule="auto"/>
        <w:rPr>
          <w:rFonts w:ascii="Times New Roman" w:hAnsi="Times New Roman" w:cs="Times New Roman"/>
          <w:sz w:val="24"/>
          <w:szCs w:val="24"/>
        </w:rPr>
      </w:pPr>
    </w:p>
    <w:p w14:paraId="6FBEB51F" w14:textId="77777777" w:rsidR="003E3CE9" w:rsidRPr="00B0403D" w:rsidRDefault="003E3CE9"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Table 1. </w:t>
      </w:r>
    </w:p>
    <w:p w14:paraId="02374B92" w14:textId="77777777" w:rsidR="004044A2" w:rsidRPr="00B0403D" w:rsidRDefault="00794E37" w:rsidP="00B0403D">
      <w:pPr>
        <w:pStyle w:val="Normal1"/>
        <w:spacing w:line="360" w:lineRule="auto"/>
        <w:contextualSpacing w:val="0"/>
        <w:rPr>
          <w:rFonts w:ascii="Times New Roman" w:hAnsi="Times New Roman" w:cs="Times New Roman"/>
          <w:sz w:val="24"/>
          <w:szCs w:val="24"/>
        </w:rPr>
      </w:pPr>
      <w:r w:rsidRPr="00B0403D">
        <w:rPr>
          <w:rFonts w:ascii="Times New Roman" w:hAnsi="Times New Roman" w:cs="Times New Roman"/>
          <w:sz w:val="24"/>
          <w:szCs w:val="24"/>
        </w:rPr>
        <w:t xml:space="preserve"> </w:t>
      </w:r>
    </w:p>
    <w:p w14:paraId="1E5AC355" w14:textId="77777777" w:rsidR="00107107" w:rsidRPr="00B0403D" w:rsidRDefault="009E6952"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BBF9BEA" wp14:editId="60CD5425">
            <wp:extent cx="5943600" cy="4455160"/>
            <wp:effectExtent l="0" t="0" r="0" b="0"/>
            <wp:docPr id="3" name="Picture 3" descr="Macintosh HD:Users:Casey:Desktop:Coexistence methods manuscript:Coexistence methods flowchart/tab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sey:Desktop:Coexistence methods manuscript:Coexistence methods flowchart/table.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1B045C90" w14:textId="77777777" w:rsidR="00107107" w:rsidRPr="00B0403D" w:rsidRDefault="00107107" w:rsidP="00B0403D">
      <w:pPr>
        <w:pStyle w:val="Normal1"/>
        <w:spacing w:line="360" w:lineRule="auto"/>
        <w:rPr>
          <w:rFonts w:ascii="Times New Roman" w:hAnsi="Times New Roman" w:cs="Times New Roman"/>
          <w:sz w:val="24"/>
          <w:szCs w:val="24"/>
        </w:rPr>
      </w:pPr>
    </w:p>
    <w:p w14:paraId="115FD223" w14:textId="77777777" w:rsidR="00EA0D10" w:rsidRDefault="00EA0D10">
      <w:pPr>
        <w:rPr>
          <w:rFonts w:ascii="Times New Roman" w:hAnsi="Times New Roman" w:cs="Times New Roman"/>
          <w:b/>
          <w:sz w:val="24"/>
          <w:szCs w:val="24"/>
        </w:rPr>
      </w:pPr>
      <w:r>
        <w:rPr>
          <w:rFonts w:ascii="Times New Roman" w:hAnsi="Times New Roman" w:cs="Times New Roman"/>
          <w:b/>
          <w:sz w:val="24"/>
          <w:szCs w:val="24"/>
        </w:rPr>
        <w:br w:type="page"/>
      </w:r>
    </w:p>
    <w:p w14:paraId="240D49AE" w14:textId="77777777" w:rsidR="00EA0D10" w:rsidRPr="00176B97" w:rsidRDefault="00EA0D10" w:rsidP="00B0403D">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2CD05E32" w14:textId="77777777" w:rsidR="00EA0D10" w:rsidRDefault="00EA0D10"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4021FE1C" wp14:editId="731E5CDF">
            <wp:extent cx="5672455" cy="3889820"/>
            <wp:effectExtent l="0" t="0" r="4445"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tretch>
                      <a:fillRect/>
                    </a:stretch>
                  </pic:blipFill>
                  <pic:spPr bwMode="auto">
                    <a:xfrm>
                      <a:off x="0" y="0"/>
                      <a:ext cx="5672455" cy="3889820"/>
                    </a:xfrm>
                    <a:prstGeom prst="rect">
                      <a:avLst/>
                    </a:prstGeom>
                    <a:noFill/>
                    <a:ln>
                      <a:noFill/>
                    </a:ln>
                  </pic:spPr>
                </pic:pic>
              </a:graphicData>
            </a:graphic>
          </wp:inline>
        </w:drawing>
      </w:r>
    </w:p>
    <w:p w14:paraId="50BA70AA" w14:textId="77777777" w:rsidR="004044A2" w:rsidRPr="00B0403D"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Figure 1</w:t>
      </w:r>
      <w:r w:rsidR="00107107" w:rsidRPr="00B0403D">
        <w:rPr>
          <w:rFonts w:ascii="Times New Roman" w:hAnsi="Times New Roman" w:cs="Times New Roman"/>
          <w:sz w:val="24"/>
          <w:szCs w:val="24"/>
        </w:rPr>
        <w:t xml:space="preserve">. An example plot showing the estimation of αij from fitting Lotka-Volterra model to time series. The points represent the density of species i (open circles) and j (solid dots) respectively. The dashed lines are the two fitted growth curve. The species densities were generated by a Lotka- Volterra model and added some random noise. </w:t>
      </w:r>
    </w:p>
    <w:p w14:paraId="1B81150F" w14:textId="77777777" w:rsidR="00107107" w:rsidRPr="00B0403D" w:rsidRDefault="00107107" w:rsidP="00B0403D">
      <w:pPr>
        <w:pStyle w:val="Normal1"/>
        <w:spacing w:line="360" w:lineRule="auto"/>
        <w:rPr>
          <w:rFonts w:ascii="Times New Roman" w:hAnsi="Times New Roman" w:cs="Times New Roman"/>
          <w:sz w:val="24"/>
          <w:szCs w:val="24"/>
        </w:rPr>
      </w:pPr>
    </w:p>
    <w:p w14:paraId="4211981F" w14:textId="77777777"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stretch>
                      <a:fillRect/>
                    </a:stretch>
                  </pic:blipFill>
                  <pic:spPr bwMode="auto">
                    <a:xfrm>
                      <a:off x="0" y="0"/>
                      <a:ext cx="5528945" cy="3791410"/>
                    </a:xfrm>
                    <a:prstGeom prst="rect">
                      <a:avLst/>
                    </a:prstGeom>
                    <a:noFill/>
                    <a:ln>
                      <a:noFill/>
                    </a:ln>
                  </pic:spPr>
                </pic:pic>
              </a:graphicData>
            </a:graphic>
          </wp:inline>
        </w:drawing>
      </w:r>
    </w:p>
    <w:p w14:paraId="3805B587" w14:textId="77777777" w:rsidR="00107107" w:rsidRPr="00B0403D"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2</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4E11D4D5" w14:textId="77777777" w:rsidR="004044A2" w:rsidRPr="00B0403D" w:rsidRDefault="004044A2" w:rsidP="00B0403D">
      <w:pPr>
        <w:pStyle w:val="Normal1"/>
        <w:spacing w:line="360" w:lineRule="auto"/>
        <w:rPr>
          <w:rFonts w:ascii="Times New Roman" w:hAnsi="Times New Roman" w:cs="Times New Roman"/>
          <w:sz w:val="24"/>
          <w:szCs w:val="24"/>
        </w:rPr>
      </w:pPr>
    </w:p>
    <w:p w14:paraId="1D1ED296" w14:textId="77777777"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608C7B01" wp14:editId="0857BE6B">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stretch>
                      <a:fillRect/>
                    </a:stretch>
                  </pic:blipFill>
                  <pic:spPr bwMode="auto">
                    <a:xfrm>
                      <a:off x="0" y="0"/>
                      <a:ext cx="5596255" cy="3837567"/>
                    </a:xfrm>
                    <a:prstGeom prst="rect">
                      <a:avLst/>
                    </a:prstGeom>
                    <a:noFill/>
                    <a:ln>
                      <a:noFill/>
                    </a:ln>
                  </pic:spPr>
                </pic:pic>
              </a:graphicData>
            </a:graphic>
          </wp:inline>
        </w:drawing>
      </w:r>
    </w:p>
    <w:p w14:paraId="42818ADA" w14:textId="77777777" w:rsidR="00107107" w:rsidRPr="00B0403D"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3</w:t>
      </w:r>
      <w:r w:rsidR="00107107" w:rsidRPr="00B0403D">
        <w:rPr>
          <w:rFonts w:ascii="Times New Roman" w:hAnsi="Times New Roman" w:cs="Times New Roman"/>
          <w:sz w:val="24"/>
          <w:szCs w:val="24"/>
        </w:rPr>
        <w:t xml:space="preserve">. An example plot showing the negative frequency dependency (NFD)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(panel a.) and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 panel a. and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in panel b.) to calculate the </w:t>
      </w:r>
      <w:r w:rsidR="00107107" w:rsidRPr="00176B97">
        <w:rPr>
          <w:rFonts w:ascii="Times New Roman" w:hAnsi="Times New Roman" w:cs="Times New Roman"/>
          <w:i/>
          <w:sz w:val="24"/>
          <w:szCs w:val="24"/>
        </w:rPr>
        <w:t>per capita</w:t>
      </w:r>
      <w:r w:rsidR="00107107" w:rsidRPr="00B0403D">
        <w:rPr>
          <w:rFonts w:ascii="Times New Roman" w:hAnsi="Times New Roman" w:cs="Times New Roman"/>
          <w:sz w:val="24"/>
          <w:szCs w:val="24"/>
        </w:rPr>
        <w:t xml:space="preserve"> growth rate of the focal species. Note that we directly calculated the </w:t>
      </w:r>
      <w:r w:rsidR="00107107" w:rsidRPr="00176B97">
        <w:rPr>
          <w:rFonts w:ascii="Times New Roman" w:hAnsi="Times New Roman" w:cs="Times New Roman"/>
          <w:i/>
          <w:sz w:val="24"/>
          <w:szCs w:val="24"/>
        </w:rPr>
        <w:t>per capita</w:t>
      </w:r>
      <w:r w:rsidR="00107107"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00107107" w:rsidRPr="00176B97">
        <w:rPr>
          <w:rFonts w:ascii="Times New Roman" w:hAnsi="Times New Roman" w:cs="Times New Roman"/>
          <w:i/>
          <w:sz w:val="24"/>
          <w:szCs w:val="24"/>
        </w:rPr>
        <w:t>B</w:t>
      </w:r>
      <w:r w:rsidR="00107107" w:rsidRPr="00B0403D">
        <w:rPr>
          <w:rFonts w:ascii="Times New Roman" w:hAnsi="Times New Roman" w:cs="Times New Roman"/>
          <w:sz w:val="24"/>
          <w:szCs w:val="24"/>
        </w:rPr>
        <w:t>). The resulting NFDs (slopes) match that are expected by equation 7. For example, when community biomass is 1 (dashed line in the middle), NFD of species i is -0.02 and NFD of species j is -0.045.</w:t>
      </w:r>
    </w:p>
    <w:p w14:paraId="7EB8962C" w14:textId="77777777" w:rsidR="00107107" w:rsidRPr="00B0403D" w:rsidRDefault="00107107" w:rsidP="00B0403D">
      <w:pPr>
        <w:spacing w:line="360" w:lineRule="auto"/>
        <w:rPr>
          <w:rFonts w:ascii="Times New Roman" w:hAnsi="Times New Roman" w:cs="Times New Roman"/>
          <w:sz w:val="24"/>
          <w:szCs w:val="24"/>
        </w:rPr>
      </w:pPr>
    </w:p>
    <w:p w14:paraId="0A66130B" w14:textId="77777777"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2930B550" wp14:editId="4CA87882">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tretch>
                      <a:fillRect/>
                    </a:stretch>
                  </pic:blipFill>
                  <pic:spPr bwMode="auto">
                    <a:xfrm>
                      <a:off x="0" y="0"/>
                      <a:ext cx="5757545" cy="3948170"/>
                    </a:xfrm>
                    <a:prstGeom prst="rect">
                      <a:avLst/>
                    </a:prstGeom>
                    <a:noFill/>
                    <a:ln>
                      <a:noFill/>
                    </a:ln>
                  </pic:spPr>
                </pic:pic>
              </a:graphicData>
            </a:graphic>
          </wp:inline>
        </w:drawing>
      </w:r>
    </w:p>
    <w:p w14:paraId="08F5469F" w14:textId="77777777" w:rsidR="00107107" w:rsidRPr="00B0403D" w:rsidRDefault="00107107" w:rsidP="00B0403D">
      <w:pPr>
        <w:spacing w:line="360" w:lineRule="auto"/>
        <w:rPr>
          <w:rFonts w:ascii="Times New Roman" w:hAnsi="Times New Roman" w:cs="Times New Roman"/>
          <w:sz w:val="24"/>
          <w:szCs w:val="24"/>
        </w:rPr>
      </w:pPr>
    </w:p>
    <w:p w14:paraId="44A2E906" w14:textId="77777777"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 An example plot demonstrating the idea of niche difference (ND; ρ) in MacArthur’s con- sumer resource model. Consumption of species j on resource l (cjl) are plotted against consumption of species i on resource l (cil). The closeness between cjl and cjl are the closeness between these points to the 1:1 line and is expressed as ρ. For example, if all cjl are equal to cil, which means all points are on the 1:1 line, ρ is 1 and ND between species i and species j is 1−ρ = 0. The inset plot is an example plot showing the data required to measure consumption of species j on resource l (cjl).</w:t>
      </w:r>
    </w:p>
    <w:p w14:paraId="38D26BEA" w14:textId="77777777" w:rsidR="00107107" w:rsidRPr="00B0403D" w:rsidRDefault="00107107" w:rsidP="00B0403D">
      <w:pPr>
        <w:spacing w:line="360" w:lineRule="auto"/>
        <w:rPr>
          <w:rFonts w:ascii="Times New Roman" w:hAnsi="Times New Roman" w:cs="Times New Roman"/>
          <w:sz w:val="24"/>
          <w:szCs w:val="24"/>
        </w:rPr>
      </w:pPr>
    </w:p>
    <w:p w14:paraId="7B82B696" w14:textId="6EF69B1F" w:rsidR="00107107" w:rsidRPr="00B0403D" w:rsidRDefault="00905F2D" w:rsidP="00B0403D">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60A39CBD" w14:textId="77777777" w:rsidR="00107107" w:rsidRPr="00176B97"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5: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In this example scenario,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(resoruce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p>
    <w:p w14:paraId="7FC0EF6C" w14:textId="77777777" w:rsidR="004044A2" w:rsidRPr="00B0403D" w:rsidRDefault="004044A2" w:rsidP="00B0403D">
      <w:pPr>
        <w:pStyle w:val="Normal1"/>
        <w:spacing w:line="360" w:lineRule="auto"/>
        <w:rPr>
          <w:rFonts w:ascii="Times New Roman" w:hAnsi="Times New Roman" w:cs="Times New Roman"/>
          <w:sz w:val="24"/>
          <w:szCs w:val="24"/>
        </w:rPr>
      </w:pPr>
    </w:p>
    <w:p w14:paraId="27AE109A"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sectPr w:rsidR="004044A2" w:rsidRPr="00B0403D" w:rsidSect="008F0F14">
      <w:pgSz w:w="12240" w:h="15840"/>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odwin, Casey" w:date="2018-08-09T07:31:00Z" w:initials="GC">
    <w:p w14:paraId="5D4C9D39" w14:textId="77777777" w:rsidR="00847AD2" w:rsidRDefault="00847AD2">
      <w:pPr>
        <w:pStyle w:val="CommentText"/>
      </w:pPr>
      <w:r>
        <w:rPr>
          <w:rStyle w:val="CommentReference"/>
        </w:rPr>
        <w:annotationRef/>
      </w:r>
      <w:r>
        <w:t xml:space="preserve">Indeed, in the LV model there are no resources. However, if there were, then the fact that the LV model assumes a constant per-capita impact of density dependence implies that if there were a resource, it would be abiotic and probably akin to space limitation. The reason that we entered ‘not specified or biotic’ is because there are adaptations of the CRM (like MacArthur’s) that model the population dynamics of a prey species, thus the resource can be biotic. I am unaware of any version of the LV model that explicitly assumes an abiotic resource. </w:t>
      </w:r>
    </w:p>
  </w:comment>
  <w:comment w:id="1" w:author="OSCAR Chang" w:date="2018-08-14T20:03:00Z" w:initials="OC">
    <w:p w14:paraId="571D3336" w14:textId="43CD6FDF" w:rsidR="00847AD2" w:rsidRDefault="00847AD2">
      <w:pPr>
        <w:pStyle w:val="CommentText"/>
      </w:pPr>
      <w:r>
        <w:rPr>
          <w:rStyle w:val="CommentReference"/>
        </w:rPr>
        <w:annotationRef/>
      </w:r>
      <w:r>
        <w:t>“Decision steps” section?</w:t>
      </w:r>
    </w:p>
  </w:comment>
  <w:comment w:id="2" w:author="Godwin, Casey" w:date="2018-08-09T08:17:00Z" w:initials="GC">
    <w:p w14:paraId="0479EB83" w14:textId="77777777" w:rsidR="00847AD2" w:rsidRDefault="00847AD2">
      <w:pPr>
        <w:pStyle w:val="CommentText"/>
      </w:pPr>
      <w:r>
        <w:rPr>
          <w:rStyle w:val="CommentReference"/>
        </w:rPr>
        <w:annotationRef/>
      </w:r>
      <w:r>
        <w:t xml:space="preserve">One thing that the </w:t>
      </w:r>
      <w:proofErr w:type="spellStart"/>
      <w:r>
        <w:t>numierical</w:t>
      </w:r>
      <w:proofErr w:type="spellEnd"/>
      <w:r>
        <w:t xml:space="preserve"> simulations show is that knowing the isoclines only will not accurately predict coexistence. Specifically, the ability of a species to sequester excess of the resource that does not limit its own growth rate shrinks the parameter space in which the species coexist. If I am limited by N, and you are limited by P, I can take up excess P from the environment and drive your growth rate down. From what I can tell, </w:t>
      </w:r>
      <w:proofErr w:type="spellStart"/>
      <w:r>
        <w:t>Letten’s</w:t>
      </w:r>
      <w:proofErr w:type="spellEnd"/>
      <w:r>
        <w:t xml:space="preserve"> method, numerical solution for the equilibrium condition, and numerical simulation for the sensitivity method </w:t>
      </w:r>
      <w:proofErr w:type="gramStart"/>
      <w:r>
        <w:t>are in agreement</w:t>
      </w:r>
      <w:proofErr w:type="gramEnd"/>
      <w:r>
        <w:t xml:space="preserve"> when surplus storage is changed.  </w:t>
      </w:r>
    </w:p>
  </w:comment>
  <w:comment w:id="3" w:author="OSCAR Chang" w:date="2018-08-14T20:44:00Z" w:initials="OC">
    <w:p w14:paraId="7D0BA52A" w14:textId="77777777" w:rsidR="00847AD2" w:rsidRDefault="00847AD2">
      <w:pPr>
        <w:pStyle w:val="CommentText"/>
        <w:rPr>
          <w:lang w:eastAsia="zh-TW"/>
        </w:rPr>
      </w:pPr>
      <w:r>
        <w:rPr>
          <w:rStyle w:val="CommentReference"/>
        </w:rPr>
        <w:annotationRef/>
      </w:r>
      <w:r>
        <w:t>I</w:t>
      </w:r>
      <w:r>
        <w:rPr>
          <w:rFonts w:hint="eastAsia"/>
          <w:lang w:eastAsia="zh-TW"/>
        </w:rPr>
        <w:t xml:space="preserve"> </w:t>
      </w:r>
      <w:r>
        <w:rPr>
          <w:lang w:eastAsia="zh-TW"/>
        </w:rPr>
        <w:t xml:space="preserve">totally agree with this point. </w:t>
      </w:r>
    </w:p>
    <w:p w14:paraId="5C620AA4" w14:textId="77777777" w:rsidR="00847AD2" w:rsidRDefault="00847AD2">
      <w:pPr>
        <w:pStyle w:val="CommentText"/>
      </w:pPr>
    </w:p>
    <w:p w14:paraId="7D09F5B8" w14:textId="7A64394B" w:rsidR="00847AD2" w:rsidRDefault="00847AD2">
      <w:pPr>
        <w:pStyle w:val="CommentText"/>
      </w:pPr>
      <w:r>
        <w:t xml:space="preserve">Perhaps, we can </w:t>
      </w:r>
      <w:r w:rsidR="00857975">
        <w:t>change the existing example to the following</w:t>
      </w:r>
      <w:r w:rsidR="00857975">
        <w:rPr>
          <w:lang w:eastAsia="zh-TW"/>
        </w:rPr>
        <w:t xml:space="preserve">? </w:t>
      </w:r>
      <w:r w:rsidR="00857975">
        <w:rPr>
          <w:lang w:eastAsia="zh-TW"/>
        </w:rPr>
        <w:t xml:space="preserve">This might be a bad idea as the existing one </w:t>
      </w:r>
      <w:r w:rsidR="00857975">
        <w:t>is rather simple and straightforward</w:t>
      </w:r>
      <w:r w:rsidR="00857975">
        <w:rPr>
          <w:rFonts w:hint="eastAsia"/>
          <w:lang w:eastAsia="zh-TW"/>
        </w:rPr>
        <w:t xml:space="preserve"> </w:t>
      </w:r>
      <w:r w:rsidR="00857975">
        <w:t>but the following one is rather complex…</w:t>
      </w:r>
      <w:bookmarkStart w:id="4" w:name="_GoBack"/>
      <w:bookmarkEnd w:id="4"/>
      <w:r w:rsidR="00857975">
        <w:t xml:space="preserve"> </w:t>
      </w:r>
    </w:p>
    <w:p w14:paraId="1B87C0B8" w14:textId="77777777" w:rsidR="00847AD2" w:rsidRDefault="00847AD2">
      <w:pPr>
        <w:pStyle w:val="CommentText"/>
      </w:pPr>
    </w:p>
    <w:p w14:paraId="70CB9A5F" w14:textId="61D3FD09" w:rsidR="00857975" w:rsidRDefault="00847AD2">
      <w:pPr>
        <w:pStyle w:val="CommentText"/>
      </w:pPr>
      <w:r>
        <w:t xml:space="preserve">For example, </w:t>
      </w:r>
      <w:r w:rsidR="00857975">
        <w:t xml:space="preserve">under certain environmental condition, </w:t>
      </w:r>
      <w:r>
        <w:t xml:space="preserve">an empiricist </w:t>
      </w:r>
      <w:r w:rsidR="00857975">
        <w:t xml:space="preserve">can </w:t>
      </w:r>
      <w:r>
        <w:t>parameteriz</w:t>
      </w:r>
      <w:r w:rsidR="00857975">
        <w:t>e</w:t>
      </w:r>
      <w:r>
        <w:t xml:space="preserve"> Tilman’s resource ratio model (i.e. both R</w:t>
      </w:r>
      <w:r w:rsidRPr="00847AD2">
        <w:rPr>
          <w:vertAlign w:val="superscript"/>
        </w:rPr>
        <w:t>*</w:t>
      </w:r>
      <w:proofErr w:type="spellStart"/>
      <w:r w:rsidRPr="00847AD2">
        <w:rPr>
          <w:vertAlign w:val="subscript"/>
        </w:rPr>
        <w:t>ij</w:t>
      </w:r>
      <w:proofErr w:type="spellEnd"/>
      <w:r>
        <w:t xml:space="preserve"> and </w:t>
      </w:r>
      <w:proofErr w:type="spellStart"/>
      <w:r w:rsidR="00857975">
        <w:t>C</w:t>
      </w:r>
      <w:r w:rsidR="00857975" w:rsidRPr="00847AD2">
        <w:rPr>
          <w:vertAlign w:val="subscript"/>
        </w:rPr>
        <w:t>i</w:t>
      </w:r>
      <w:r w:rsidR="00857975">
        <w:rPr>
          <w:vertAlign w:val="subscript"/>
        </w:rPr>
        <w:t>j</w:t>
      </w:r>
      <w:proofErr w:type="spellEnd"/>
      <w:r w:rsidR="00857975">
        <w:rPr>
          <w:vertAlign w:val="subscript"/>
        </w:rPr>
        <w:t>,</w:t>
      </w:r>
      <w:r w:rsidR="00857975" w:rsidRPr="00857975">
        <w:t xml:space="preserve"> so</w:t>
      </w:r>
      <w:r>
        <w:t xml:space="preserve"> that not just the isocline but also the impact of one species on the resource that limits the other one</w:t>
      </w:r>
      <w:r>
        <w:rPr>
          <w:rFonts w:hint="eastAsia"/>
          <w:lang w:eastAsia="zh-TW"/>
        </w:rPr>
        <w:t>)</w:t>
      </w:r>
      <w:r>
        <w:t xml:space="preserve">, </w:t>
      </w:r>
      <w:r w:rsidR="00857975">
        <w:t xml:space="preserve">and then calculate </w:t>
      </w:r>
      <w:r>
        <w:t>intra-and inter-specific competition coefficients</w:t>
      </w:r>
      <w:r w:rsidR="00857975">
        <w:t>.</w:t>
      </w:r>
      <w:r>
        <w:t xml:space="preserve"> </w:t>
      </w:r>
      <w:r w:rsidR="00857975">
        <w:t xml:space="preserve">In such condition species coexistence predicted by the </w:t>
      </w:r>
      <w:r w:rsidR="00857975">
        <w:t>intra-and inter-specific competition coefficients</w:t>
      </w:r>
      <w:r w:rsidR="00857975">
        <w:t xml:space="preserve"> can be compared to the observed species dynamics. </w:t>
      </w:r>
    </w:p>
    <w:p w14:paraId="4F30534B" w14:textId="77777777" w:rsidR="00857975" w:rsidRDefault="00857975">
      <w:pPr>
        <w:pStyle w:val="CommentText"/>
      </w:pPr>
    </w:p>
    <w:p w14:paraId="03EDF614" w14:textId="609ECA14" w:rsidR="00847AD2" w:rsidRDefault="00847AD2">
      <w:pPr>
        <w:pStyle w:val="CommentText"/>
      </w:pPr>
    </w:p>
  </w:comment>
  <w:comment w:id="5" w:author="OSCAR Chang" w:date="2018-08-14T20:42:00Z" w:initials="OC">
    <w:p w14:paraId="20606F68" w14:textId="77777777" w:rsidR="00847AD2" w:rsidRDefault="00847AD2">
      <w:pPr>
        <w:pStyle w:val="CommentText"/>
      </w:pPr>
      <w:r>
        <w:rPr>
          <w:rStyle w:val="CommentReference"/>
        </w:rPr>
        <w:annotationRef/>
      </w:r>
      <w:r>
        <w:t xml:space="preserve">I added this section based on your final limitation point of the CRMs. </w:t>
      </w:r>
    </w:p>
    <w:p w14:paraId="4B74133C" w14:textId="3A24ED9C" w:rsidR="00847AD2" w:rsidRDefault="00847AD2">
      <w:pPr>
        <w:pStyle w:val="CommentText"/>
      </w:pPr>
      <w:r>
        <w:t xml:space="preserve">I think this point is equally important as the two-species limitation.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D4C9D39" w15:done="0"/>
  <w15:commentEx w15:paraId="571D3336" w15:done="0"/>
  <w15:commentEx w15:paraId="0479EB83" w15:done="0"/>
  <w15:commentEx w15:paraId="03EDF614" w15:paraIdParent="0479EB83" w15:done="0"/>
  <w15:commentEx w15:paraId="4B74133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D4C9D39" w16cid:durableId="1F16F914"/>
  <w16cid:commentId w16cid:paraId="571D3336" w16cid:durableId="1F1DB418"/>
  <w16cid:commentId w16cid:paraId="0479EB83" w16cid:durableId="1F16F91C"/>
  <w16cid:commentId w16cid:paraId="03EDF614" w16cid:durableId="1F1DBD9C"/>
  <w16cid:commentId w16cid:paraId="4B74133C" w16cid:durableId="1F1DBD4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F50509" w14:textId="77777777" w:rsidR="008D1F87" w:rsidRDefault="008D1F87" w:rsidP="00EF42D4">
      <w:pPr>
        <w:spacing w:line="240" w:lineRule="auto"/>
      </w:pPr>
      <w:r>
        <w:separator/>
      </w:r>
    </w:p>
  </w:endnote>
  <w:endnote w:type="continuationSeparator" w:id="0">
    <w:p w14:paraId="1430A896" w14:textId="77777777" w:rsidR="008D1F87" w:rsidRDefault="008D1F87" w:rsidP="00EF42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8F9303" w14:textId="77777777" w:rsidR="008D1F87" w:rsidRDefault="008D1F87" w:rsidP="00EF42D4">
      <w:pPr>
        <w:spacing w:line="240" w:lineRule="auto"/>
      </w:pPr>
      <w:r>
        <w:separator/>
      </w:r>
    </w:p>
  </w:footnote>
  <w:footnote w:type="continuationSeparator" w:id="0">
    <w:p w14:paraId="0E727278" w14:textId="77777777" w:rsidR="008D1F87" w:rsidRDefault="008D1F87" w:rsidP="00EF42D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7F7D5B"/>
    <w:multiLevelType w:val="hybridMultilevel"/>
    <w:tmpl w:val="F5EC1A52"/>
    <w:lvl w:ilvl="0" w:tplc="B76AD9E6">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6"/>
  </w:num>
  <w:num w:numId="3">
    <w:abstractNumId w:val="2"/>
  </w:num>
  <w:num w:numId="4">
    <w:abstractNumId w:val="5"/>
  </w:num>
  <w:num w:numId="5">
    <w:abstractNumId w:val="4"/>
  </w:num>
  <w:num w:numId="6">
    <w:abstractNumId w:val="3"/>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Windows Live" w15:userId="f4598c88-1037-4f04-a103-89f4c9d8bc32"/>
  </w15:person>
  <w15:person w15:author="OSCAR Chang">
    <w15:presenceInfo w15:providerId="Windows Live" w15:userId="fb3f62de3227e7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4A2"/>
    <w:rsid w:val="00016F51"/>
    <w:rsid w:val="000357A8"/>
    <w:rsid w:val="000677FA"/>
    <w:rsid w:val="000C2981"/>
    <w:rsid w:val="000D1B82"/>
    <w:rsid w:val="000F21BA"/>
    <w:rsid w:val="00107107"/>
    <w:rsid w:val="00144BB6"/>
    <w:rsid w:val="00176B97"/>
    <w:rsid w:val="001B56F2"/>
    <w:rsid w:val="001C16F8"/>
    <w:rsid w:val="001C2812"/>
    <w:rsid w:val="001E1092"/>
    <w:rsid w:val="001F4B16"/>
    <w:rsid w:val="001F6144"/>
    <w:rsid w:val="00205033"/>
    <w:rsid w:val="00222AD6"/>
    <w:rsid w:val="0025241C"/>
    <w:rsid w:val="00262248"/>
    <w:rsid w:val="00277918"/>
    <w:rsid w:val="00290D67"/>
    <w:rsid w:val="002B309B"/>
    <w:rsid w:val="002B3371"/>
    <w:rsid w:val="002F2925"/>
    <w:rsid w:val="00301BB0"/>
    <w:rsid w:val="00303135"/>
    <w:rsid w:val="0030436C"/>
    <w:rsid w:val="00307DBE"/>
    <w:rsid w:val="003236B8"/>
    <w:rsid w:val="00351A06"/>
    <w:rsid w:val="00371339"/>
    <w:rsid w:val="003E0E34"/>
    <w:rsid w:val="003E1E8D"/>
    <w:rsid w:val="003E3CE9"/>
    <w:rsid w:val="004044A2"/>
    <w:rsid w:val="00411B9B"/>
    <w:rsid w:val="00412E32"/>
    <w:rsid w:val="004204E8"/>
    <w:rsid w:val="00492A43"/>
    <w:rsid w:val="00493E47"/>
    <w:rsid w:val="004960EB"/>
    <w:rsid w:val="004A7794"/>
    <w:rsid w:val="004B260E"/>
    <w:rsid w:val="004F6B56"/>
    <w:rsid w:val="0050474B"/>
    <w:rsid w:val="00506AF9"/>
    <w:rsid w:val="00507DFC"/>
    <w:rsid w:val="00543372"/>
    <w:rsid w:val="005505D8"/>
    <w:rsid w:val="00570EEB"/>
    <w:rsid w:val="0057587E"/>
    <w:rsid w:val="00582F46"/>
    <w:rsid w:val="005A5909"/>
    <w:rsid w:val="005B0147"/>
    <w:rsid w:val="005B1A64"/>
    <w:rsid w:val="005B6D56"/>
    <w:rsid w:val="005B757E"/>
    <w:rsid w:val="005C1D36"/>
    <w:rsid w:val="005C49C8"/>
    <w:rsid w:val="005D5244"/>
    <w:rsid w:val="0061153E"/>
    <w:rsid w:val="0061165B"/>
    <w:rsid w:val="006521F0"/>
    <w:rsid w:val="006746D5"/>
    <w:rsid w:val="006E69F1"/>
    <w:rsid w:val="0070393F"/>
    <w:rsid w:val="00725D3C"/>
    <w:rsid w:val="00734FD8"/>
    <w:rsid w:val="00737B71"/>
    <w:rsid w:val="0076155A"/>
    <w:rsid w:val="0077598A"/>
    <w:rsid w:val="00794E37"/>
    <w:rsid w:val="007A561A"/>
    <w:rsid w:val="007C083B"/>
    <w:rsid w:val="007D2365"/>
    <w:rsid w:val="007E2CE1"/>
    <w:rsid w:val="007F2691"/>
    <w:rsid w:val="00803600"/>
    <w:rsid w:val="008109E5"/>
    <w:rsid w:val="00824BB4"/>
    <w:rsid w:val="00847AD2"/>
    <w:rsid w:val="00857924"/>
    <w:rsid w:val="00857975"/>
    <w:rsid w:val="0086054F"/>
    <w:rsid w:val="008643A1"/>
    <w:rsid w:val="00873754"/>
    <w:rsid w:val="008A1084"/>
    <w:rsid w:val="008A1B23"/>
    <w:rsid w:val="008D1F87"/>
    <w:rsid w:val="008F0F14"/>
    <w:rsid w:val="008F5F30"/>
    <w:rsid w:val="00900E3F"/>
    <w:rsid w:val="00905F2D"/>
    <w:rsid w:val="00910192"/>
    <w:rsid w:val="0092330A"/>
    <w:rsid w:val="0094303A"/>
    <w:rsid w:val="009B721E"/>
    <w:rsid w:val="009C62C1"/>
    <w:rsid w:val="009E0D39"/>
    <w:rsid w:val="009E2CCD"/>
    <w:rsid w:val="009E5FED"/>
    <w:rsid w:val="009E6952"/>
    <w:rsid w:val="009F29C6"/>
    <w:rsid w:val="009F328C"/>
    <w:rsid w:val="00A07639"/>
    <w:rsid w:val="00A43FB1"/>
    <w:rsid w:val="00A4438F"/>
    <w:rsid w:val="00A60FE8"/>
    <w:rsid w:val="00A62853"/>
    <w:rsid w:val="00A656E9"/>
    <w:rsid w:val="00A66529"/>
    <w:rsid w:val="00A96538"/>
    <w:rsid w:val="00AA1D9C"/>
    <w:rsid w:val="00AC0D57"/>
    <w:rsid w:val="00AE2061"/>
    <w:rsid w:val="00AE60AE"/>
    <w:rsid w:val="00B0403D"/>
    <w:rsid w:val="00B1163F"/>
    <w:rsid w:val="00B1291C"/>
    <w:rsid w:val="00B24FC3"/>
    <w:rsid w:val="00B3508F"/>
    <w:rsid w:val="00B51AF7"/>
    <w:rsid w:val="00B52C74"/>
    <w:rsid w:val="00B76E7F"/>
    <w:rsid w:val="00B90B60"/>
    <w:rsid w:val="00BB2EB2"/>
    <w:rsid w:val="00BC23F1"/>
    <w:rsid w:val="00BD3A7B"/>
    <w:rsid w:val="00C23696"/>
    <w:rsid w:val="00C4550E"/>
    <w:rsid w:val="00C6492E"/>
    <w:rsid w:val="00C903A3"/>
    <w:rsid w:val="00CA55C7"/>
    <w:rsid w:val="00CC4294"/>
    <w:rsid w:val="00CE29AE"/>
    <w:rsid w:val="00D0738E"/>
    <w:rsid w:val="00D07EFB"/>
    <w:rsid w:val="00D13915"/>
    <w:rsid w:val="00D2074B"/>
    <w:rsid w:val="00D20E7A"/>
    <w:rsid w:val="00D3751B"/>
    <w:rsid w:val="00D526F1"/>
    <w:rsid w:val="00D6430E"/>
    <w:rsid w:val="00DB6518"/>
    <w:rsid w:val="00DC535B"/>
    <w:rsid w:val="00E10F6B"/>
    <w:rsid w:val="00E152D2"/>
    <w:rsid w:val="00E43EC9"/>
    <w:rsid w:val="00E4489E"/>
    <w:rsid w:val="00E71F1A"/>
    <w:rsid w:val="00E8424A"/>
    <w:rsid w:val="00E95056"/>
    <w:rsid w:val="00EA0D10"/>
    <w:rsid w:val="00EB2889"/>
    <w:rsid w:val="00EC2AEA"/>
    <w:rsid w:val="00EF2766"/>
    <w:rsid w:val="00EF42D4"/>
    <w:rsid w:val="00F246A4"/>
    <w:rsid w:val="00F34BB5"/>
    <w:rsid w:val="00FE1382"/>
    <w:rsid w:val="00FE5586"/>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D6CA8EA6-CBEA-46DC-A3DC-B673E4E9A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109B5-783D-4303-BD62-84220AABD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22</Pages>
  <Words>5397</Words>
  <Characters>30765</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36090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OSCAR Chang</dc:creator>
  <cp:lastModifiedBy>OSCAR Chang</cp:lastModifiedBy>
  <cp:revision>6</cp:revision>
  <dcterms:created xsi:type="dcterms:W3CDTF">2018-08-09T22:43:00Z</dcterms:created>
  <dcterms:modified xsi:type="dcterms:W3CDTF">2018-08-15T01:03:00Z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